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56789" w14:textId="77777777" w:rsidR="00B71C53" w:rsidRDefault="00B71C53">
      <w:pPr>
        <w:pStyle w:val="Title"/>
        <w:keepNext w:val="0"/>
        <w:keepLines w:val="0"/>
      </w:pPr>
      <w:r>
        <w:t>AGREEMENT</w:t>
      </w:r>
    </w:p>
    <w:p w14:paraId="6F11DE37" w14:textId="77777777" w:rsidR="00B71C53" w:rsidRDefault="00B71C53">
      <w:pPr>
        <w:pStyle w:val="Title"/>
        <w:keepNext w:val="0"/>
        <w:keepLines w:val="0"/>
      </w:pPr>
      <w:r>
        <w:t>BETWEEN</w:t>
      </w:r>
    </w:p>
    <w:p w14:paraId="1B86D01B" w14:textId="77777777" w:rsidR="00B71C53" w:rsidRDefault="00B71C53">
      <w:pPr>
        <w:pStyle w:val="Title"/>
        <w:keepNext w:val="0"/>
        <w:keepLines w:val="0"/>
      </w:pPr>
      <w:r>
        <w:t>SHAUGHNESSY-KAPLAN REHABILITATION HOSPITAL, INC.</w:t>
      </w:r>
    </w:p>
    <w:p w14:paraId="1DEA537C" w14:textId="77777777" w:rsidR="007F7051" w:rsidRPr="007F7051" w:rsidRDefault="007F7051" w:rsidP="007F7051">
      <w:pPr>
        <w:pStyle w:val="Subtitle"/>
      </w:pPr>
      <w:smartTag w:uri="urn:schemas-microsoft-com:office:smarttags" w:element="PlaceName">
        <w:r>
          <w:t>dba</w:t>
        </w:r>
      </w:smartTag>
      <w:r>
        <w:t xml:space="preserve"> </w:t>
      </w:r>
      <w:smartTag w:uri="urn:schemas-microsoft-com:office:smarttags" w:element="PlaceName">
        <w:r>
          <w:t>Spaulding</w:t>
        </w:r>
      </w:smartTag>
      <w:r>
        <w:t xml:space="preserve"> hospital for Continuing medical Care – </w:t>
      </w:r>
      <w:smartTag w:uri="urn:schemas-microsoft-com:office:smarttags" w:element="place">
        <w:smartTag w:uri="urn:schemas-microsoft-com:office:smarttags" w:element="PlaceName">
          <w:r>
            <w:t>North</w:t>
          </w:r>
        </w:smartTag>
        <w:r>
          <w:t xml:space="preserve"> </w:t>
        </w:r>
        <w:smartTag w:uri="urn:schemas-microsoft-com:office:smarttags" w:element="PlaceType">
          <w:r>
            <w:t>Shore</w:t>
          </w:r>
        </w:smartTag>
      </w:smartTag>
    </w:p>
    <w:p w14:paraId="41916DF3" w14:textId="77777777" w:rsidR="00B71C53" w:rsidRDefault="00B71C53">
      <w:pPr>
        <w:pStyle w:val="Title"/>
        <w:keepNext w:val="0"/>
        <w:keepLines w:val="0"/>
      </w:pPr>
      <w:r>
        <w:t>AND</w:t>
      </w:r>
    </w:p>
    <w:p w14:paraId="0333DC12" w14:textId="77777777" w:rsidR="00B71C53" w:rsidRDefault="00B71C53">
      <w:pPr>
        <w:pStyle w:val="Title"/>
        <w:keepNext w:val="0"/>
        <w:keepLines w:val="0"/>
        <w:spacing w:after="0"/>
      </w:pPr>
      <w:r>
        <w:t>AMERICAN FEDERATION OF STATE, COUNTY</w:t>
      </w:r>
    </w:p>
    <w:p w14:paraId="778E5B61" w14:textId="77777777" w:rsidR="00B71C53" w:rsidRDefault="00B71C53">
      <w:pPr>
        <w:pStyle w:val="Title"/>
        <w:keepNext w:val="0"/>
        <w:keepLines w:val="0"/>
        <w:spacing w:after="0"/>
      </w:pPr>
      <w:r>
        <w:t xml:space="preserve">AND MUNICIPAL EMPLOYEES, </w:t>
      </w:r>
    </w:p>
    <w:p w14:paraId="2B5484F7" w14:textId="77777777" w:rsidR="00B71C53" w:rsidRDefault="00B71C53">
      <w:pPr>
        <w:pStyle w:val="Title"/>
        <w:keepNext w:val="0"/>
        <w:keepLines w:val="0"/>
        <w:spacing w:after="0"/>
      </w:pPr>
      <w:r>
        <w:t>COUNCIL 93, LOCAL 3658, AFL-CIO</w:t>
      </w:r>
      <w:r>
        <w:br/>
      </w:r>
    </w:p>
    <w:p w14:paraId="647DB159" w14:textId="77777777" w:rsidR="00B71C53" w:rsidRDefault="00B71C53">
      <w:pPr>
        <w:pStyle w:val="Title"/>
        <w:keepNext w:val="0"/>
        <w:keepLines w:val="0"/>
        <w:spacing w:after="0"/>
      </w:pPr>
      <w:r>
        <w:t>(PARAPROFESSIONAL UNIT)</w:t>
      </w:r>
    </w:p>
    <w:p w14:paraId="45099752" w14:textId="77777777" w:rsidR="00B71C53" w:rsidRDefault="00B71C53">
      <w:pPr>
        <w:spacing w:after="1680"/>
        <w:jc w:val="center"/>
      </w:pPr>
    </w:p>
    <w:p w14:paraId="1BFF0586" w14:textId="6ED86F30" w:rsidR="00B71C53" w:rsidRPr="00E616DF" w:rsidRDefault="00FE7597">
      <w:pPr>
        <w:jc w:val="center"/>
        <w:rPr>
          <w:b/>
        </w:rPr>
        <w:sectPr w:rsidR="00B71C53" w:rsidRPr="00E616D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fmt="lowerRoman" w:start="1"/>
          <w:cols w:space="720"/>
          <w:vAlign w:val="center"/>
          <w:titlePg/>
        </w:sectPr>
      </w:pPr>
      <w:r w:rsidRPr="00E616DF">
        <w:rPr>
          <w:b/>
        </w:rPr>
        <w:t xml:space="preserve">JANUARY </w:t>
      </w:r>
      <w:r w:rsidR="00FF4C04">
        <w:rPr>
          <w:b/>
        </w:rPr>
        <w:t>1</w:t>
      </w:r>
      <w:r w:rsidR="00B71C53" w:rsidRPr="00E616DF">
        <w:rPr>
          <w:b/>
        </w:rPr>
        <w:t xml:space="preserve">, </w:t>
      </w:r>
      <w:r w:rsidR="00587840" w:rsidRPr="00E616DF">
        <w:rPr>
          <w:b/>
        </w:rPr>
        <w:t>20</w:t>
      </w:r>
      <w:r w:rsidR="009320BD">
        <w:rPr>
          <w:b/>
        </w:rPr>
        <w:t>2</w:t>
      </w:r>
      <w:r w:rsidR="006B3794">
        <w:rPr>
          <w:b/>
        </w:rPr>
        <w:t>5</w:t>
      </w:r>
      <w:r w:rsidR="00587840" w:rsidRPr="00E616DF">
        <w:rPr>
          <w:b/>
        </w:rPr>
        <w:t xml:space="preserve"> </w:t>
      </w:r>
      <w:r w:rsidR="00B71C53" w:rsidRPr="00E616DF">
        <w:rPr>
          <w:b/>
        </w:rPr>
        <w:t xml:space="preserve">- </w:t>
      </w:r>
      <w:r w:rsidRPr="00E616DF">
        <w:rPr>
          <w:b/>
        </w:rPr>
        <w:t xml:space="preserve">DECEMBER </w:t>
      </w:r>
      <w:r w:rsidR="00B71C53" w:rsidRPr="00E616DF">
        <w:rPr>
          <w:b/>
        </w:rPr>
        <w:t xml:space="preserve">31, </w:t>
      </w:r>
      <w:r w:rsidR="00587840" w:rsidRPr="00E616DF">
        <w:rPr>
          <w:b/>
        </w:rPr>
        <w:t>20</w:t>
      </w:r>
      <w:r w:rsidR="009320BD">
        <w:rPr>
          <w:b/>
        </w:rPr>
        <w:t>2</w:t>
      </w:r>
      <w:r w:rsidR="006B3794">
        <w:rPr>
          <w:b/>
        </w:rPr>
        <w:t>7</w:t>
      </w:r>
    </w:p>
    <w:p w14:paraId="2183AC44" w14:textId="77777777" w:rsidR="00B71C53" w:rsidRDefault="00B71C53">
      <w:pPr>
        <w:jc w:val="center"/>
        <w:rPr>
          <w:b/>
        </w:rPr>
      </w:pPr>
      <w:r>
        <w:rPr>
          <w:b/>
        </w:rPr>
        <w:lastRenderedPageBreak/>
        <w:t>TABLE OF CONTENTS</w:t>
      </w:r>
    </w:p>
    <w:p w14:paraId="53746439" w14:textId="77777777" w:rsidR="00B71C53" w:rsidRDefault="00B71C53">
      <w:pPr>
        <w:rPr>
          <w:b/>
        </w:rPr>
      </w:pPr>
    </w:p>
    <w:p w14:paraId="3335CF66" w14:textId="77777777" w:rsidR="00B71C53" w:rsidRDefault="00B71C53">
      <w:pPr>
        <w:rPr>
          <w:b/>
        </w:rPr>
      </w:pPr>
      <w:r>
        <w:rPr>
          <w:b/>
        </w:rPr>
        <w:t>ARTICLE</w:t>
      </w:r>
      <w:r>
        <w:rPr>
          <w:b/>
        </w:rPr>
        <w:tab/>
      </w:r>
      <w:r>
        <w:rPr>
          <w:b/>
        </w:rPr>
        <w:tab/>
      </w:r>
      <w:r>
        <w:rPr>
          <w:b/>
        </w:rPr>
        <w:tab/>
      </w:r>
      <w:r>
        <w:rPr>
          <w:b/>
        </w:rPr>
        <w:tab/>
      </w:r>
      <w:r>
        <w:rPr>
          <w:b/>
        </w:rPr>
        <w:tab/>
      </w:r>
      <w:r>
        <w:rPr>
          <w:b/>
        </w:rPr>
        <w:tab/>
      </w:r>
      <w:r>
        <w:rPr>
          <w:b/>
        </w:rPr>
        <w:tab/>
      </w:r>
      <w:r>
        <w:rPr>
          <w:b/>
        </w:rPr>
        <w:tab/>
      </w:r>
      <w:r>
        <w:rPr>
          <w:b/>
        </w:rPr>
        <w:tab/>
      </w:r>
      <w:r>
        <w:rPr>
          <w:b/>
        </w:rPr>
        <w:tab/>
      </w:r>
      <w:r>
        <w:rPr>
          <w:b/>
        </w:rPr>
        <w:tab/>
        <w:t>PAGE</w:t>
      </w:r>
    </w:p>
    <w:p w14:paraId="32625D17" w14:textId="77777777" w:rsidR="00B71C53" w:rsidRDefault="00B71C53">
      <w:pPr>
        <w:rPr>
          <w:b/>
        </w:rPr>
      </w:pPr>
    </w:p>
    <w:p w14:paraId="0299F774" w14:textId="77777777" w:rsidR="00B71C53" w:rsidRDefault="0077339F">
      <w:pPr>
        <w:pStyle w:val="TOC1"/>
        <w:rPr>
          <w:noProof/>
          <w:szCs w:val="24"/>
        </w:rPr>
      </w:pPr>
      <w:r>
        <w:fldChar w:fldCharType="begin"/>
      </w:r>
      <w:r w:rsidR="00B71C53">
        <w:instrText xml:space="preserve"> TOC \f\t "Heading 1,1, Heading 2,2" \* MERGEFORMAT </w:instrText>
      </w:r>
      <w:r>
        <w:fldChar w:fldCharType="separate"/>
      </w:r>
      <w:r w:rsidR="00B71C53">
        <w:rPr>
          <w:noProof/>
        </w:rPr>
        <w:t>PURPOSES</w:t>
      </w:r>
      <w:r w:rsidR="00B71C53">
        <w:rPr>
          <w:noProof/>
        </w:rPr>
        <w:tab/>
      </w:r>
      <w:r w:rsidR="00B71C53">
        <w:rPr>
          <w:noProof/>
        </w:rPr>
        <w:tab/>
      </w:r>
      <w:r>
        <w:rPr>
          <w:noProof/>
        </w:rPr>
        <w:fldChar w:fldCharType="begin"/>
      </w:r>
      <w:r w:rsidR="00B71C53">
        <w:rPr>
          <w:noProof/>
        </w:rPr>
        <w:instrText xml:space="preserve"> PAGEREF _Toc7850284 \h </w:instrText>
      </w:r>
      <w:r>
        <w:rPr>
          <w:noProof/>
        </w:rPr>
      </w:r>
      <w:r>
        <w:rPr>
          <w:noProof/>
        </w:rPr>
        <w:fldChar w:fldCharType="separate"/>
      </w:r>
      <w:r w:rsidR="00D05070">
        <w:rPr>
          <w:noProof/>
        </w:rPr>
        <w:t>5</w:t>
      </w:r>
      <w:r>
        <w:rPr>
          <w:noProof/>
        </w:rPr>
        <w:fldChar w:fldCharType="end"/>
      </w:r>
    </w:p>
    <w:p w14:paraId="67B6C42D" w14:textId="77777777" w:rsidR="00B71C53" w:rsidRDefault="00B71C53">
      <w:pPr>
        <w:pStyle w:val="TOC1"/>
        <w:rPr>
          <w:noProof/>
          <w:szCs w:val="24"/>
        </w:rPr>
      </w:pPr>
      <w:r>
        <w:rPr>
          <w:noProof/>
        </w:rPr>
        <w:t>ARTICLE I</w:t>
      </w:r>
      <w:r>
        <w:rPr>
          <w:noProof/>
        </w:rPr>
        <w:tab/>
        <w:t>RECOGNITION</w:t>
      </w:r>
      <w:r>
        <w:rPr>
          <w:noProof/>
        </w:rPr>
        <w:tab/>
      </w:r>
      <w:r w:rsidR="0077339F">
        <w:rPr>
          <w:noProof/>
        </w:rPr>
        <w:fldChar w:fldCharType="begin"/>
      </w:r>
      <w:r>
        <w:rPr>
          <w:noProof/>
        </w:rPr>
        <w:instrText xml:space="preserve"> PAGEREF _Toc7850285 \h </w:instrText>
      </w:r>
      <w:r w:rsidR="0077339F">
        <w:rPr>
          <w:noProof/>
        </w:rPr>
      </w:r>
      <w:r w:rsidR="0077339F">
        <w:rPr>
          <w:noProof/>
        </w:rPr>
        <w:fldChar w:fldCharType="separate"/>
      </w:r>
      <w:r w:rsidR="00D05070">
        <w:rPr>
          <w:noProof/>
        </w:rPr>
        <w:t>5</w:t>
      </w:r>
      <w:r w:rsidR="0077339F">
        <w:rPr>
          <w:noProof/>
        </w:rPr>
        <w:fldChar w:fldCharType="end"/>
      </w:r>
    </w:p>
    <w:p w14:paraId="6990E48A" w14:textId="77777777" w:rsidR="00B71C53" w:rsidRDefault="00B71C53" w:rsidP="00BB5D07">
      <w:pPr>
        <w:pStyle w:val="TOC2"/>
        <w:rPr>
          <w:noProof/>
          <w:szCs w:val="24"/>
        </w:rPr>
      </w:pPr>
      <w:r>
        <w:rPr>
          <w:noProof/>
        </w:rPr>
        <w:t>1.1</w:t>
      </w:r>
      <w:r>
        <w:rPr>
          <w:noProof/>
        </w:rPr>
        <w:tab/>
        <w:t>Bargaining Unit</w:t>
      </w:r>
      <w:r>
        <w:rPr>
          <w:noProof/>
        </w:rPr>
        <w:tab/>
      </w:r>
      <w:r w:rsidR="0077339F">
        <w:rPr>
          <w:noProof/>
        </w:rPr>
        <w:fldChar w:fldCharType="begin"/>
      </w:r>
      <w:r>
        <w:rPr>
          <w:noProof/>
        </w:rPr>
        <w:instrText xml:space="preserve"> PAGEREF _Toc7850286 \h </w:instrText>
      </w:r>
      <w:r w:rsidR="0077339F">
        <w:rPr>
          <w:noProof/>
        </w:rPr>
      </w:r>
      <w:r w:rsidR="0077339F">
        <w:rPr>
          <w:noProof/>
        </w:rPr>
        <w:fldChar w:fldCharType="separate"/>
      </w:r>
      <w:r w:rsidR="00D05070">
        <w:rPr>
          <w:noProof/>
        </w:rPr>
        <w:t>5</w:t>
      </w:r>
      <w:r w:rsidR="0077339F">
        <w:rPr>
          <w:noProof/>
        </w:rPr>
        <w:fldChar w:fldCharType="end"/>
      </w:r>
    </w:p>
    <w:p w14:paraId="769C6C14" w14:textId="77777777" w:rsidR="00B71C53" w:rsidRDefault="00B71C53" w:rsidP="00BB5D07">
      <w:pPr>
        <w:pStyle w:val="TOC2"/>
        <w:rPr>
          <w:noProof/>
          <w:szCs w:val="24"/>
        </w:rPr>
      </w:pPr>
      <w:r>
        <w:rPr>
          <w:noProof/>
        </w:rPr>
        <w:t>1.2</w:t>
      </w:r>
      <w:r>
        <w:rPr>
          <w:noProof/>
        </w:rPr>
        <w:tab/>
        <w:t>Scope of Bargaining Unit and Agreement</w:t>
      </w:r>
      <w:r>
        <w:rPr>
          <w:noProof/>
        </w:rPr>
        <w:tab/>
      </w:r>
      <w:r w:rsidR="0077339F">
        <w:rPr>
          <w:noProof/>
        </w:rPr>
        <w:fldChar w:fldCharType="begin"/>
      </w:r>
      <w:r>
        <w:rPr>
          <w:noProof/>
        </w:rPr>
        <w:instrText xml:space="preserve"> PAGEREF _Toc7850287 \h </w:instrText>
      </w:r>
      <w:r w:rsidR="0077339F">
        <w:rPr>
          <w:noProof/>
        </w:rPr>
      </w:r>
      <w:r w:rsidR="0077339F">
        <w:rPr>
          <w:noProof/>
        </w:rPr>
        <w:fldChar w:fldCharType="separate"/>
      </w:r>
      <w:r w:rsidR="00D05070">
        <w:rPr>
          <w:noProof/>
        </w:rPr>
        <w:t>7</w:t>
      </w:r>
      <w:r w:rsidR="0077339F">
        <w:rPr>
          <w:noProof/>
        </w:rPr>
        <w:fldChar w:fldCharType="end"/>
      </w:r>
    </w:p>
    <w:p w14:paraId="69EB3552" w14:textId="77777777" w:rsidR="00B71C53" w:rsidRDefault="00B71C53" w:rsidP="00BB5D07">
      <w:pPr>
        <w:pStyle w:val="TOC2"/>
        <w:rPr>
          <w:noProof/>
          <w:szCs w:val="24"/>
        </w:rPr>
      </w:pPr>
      <w:r>
        <w:rPr>
          <w:noProof/>
        </w:rPr>
        <w:t>1.3</w:t>
      </w:r>
      <w:r>
        <w:rPr>
          <w:noProof/>
        </w:rPr>
        <w:tab/>
        <w:t>Temporary Employees</w:t>
      </w:r>
      <w:r>
        <w:rPr>
          <w:noProof/>
        </w:rPr>
        <w:tab/>
      </w:r>
      <w:r w:rsidR="0077339F">
        <w:rPr>
          <w:noProof/>
        </w:rPr>
        <w:fldChar w:fldCharType="begin"/>
      </w:r>
      <w:r>
        <w:rPr>
          <w:noProof/>
        </w:rPr>
        <w:instrText xml:space="preserve"> PAGEREF _Toc7850288 \h </w:instrText>
      </w:r>
      <w:r w:rsidR="0077339F">
        <w:rPr>
          <w:noProof/>
        </w:rPr>
      </w:r>
      <w:r w:rsidR="0077339F">
        <w:rPr>
          <w:noProof/>
        </w:rPr>
        <w:fldChar w:fldCharType="separate"/>
      </w:r>
      <w:r w:rsidR="00D05070">
        <w:rPr>
          <w:noProof/>
        </w:rPr>
        <w:t>7</w:t>
      </w:r>
      <w:r w:rsidR="0077339F">
        <w:rPr>
          <w:noProof/>
        </w:rPr>
        <w:fldChar w:fldCharType="end"/>
      </w:r>
    </w:p>
    <w:p w14:paraId="7F6986F1" w14:textId="77777777" w:rsidR="00B71C53" w:rsidRDefault="00B71C53" w:rsidP="00BB5D07">
      <w:pPr>
        <w:pStyle w:val="TOC2"/>
        <w:rPr>
          <w:noProof/>
          <w:szCs w:val="24"/>
        </w:rPr>
      </w:pPr>
      <w:r>
        <w:rPr>
          <w:noProof/>
        </w:rPr>
        <w:t>1.4</w:t>
      </w:r>
      <w:r>
        <w:rPr>
          <w:noProof/>
        </w:rPr>
        <w:tab/>
        <w:t>Definitions</w:t>
      </w:r>
      <w:r>
        <w:rPr>
          <w:noProof/>
        </w:rPr>
        <w:tab/>
      </w:r>
      <w:r w:rsidR="0077339F">
        <w:rPr>
          <w:noProof/>
        </w:rPr>
        <w:fldChar w:fldCharType="begin"/>
      </w:r>
      <w:r>
        <w:rPr>
          <w:noProof/>
        </w:rPr>
        <w:instrText xml:space="preserve"> PAGEREF _Toc7850289 \h </w:instrText>
      </w:r>
      <w:r w:rsidR="0077339F">
        <w:rPr>
          <w:noProof/>
        </w:rPr>
      </w:r>
      <w:r w:rsidR="0077339F">
        <w:rPr>
          <w:noProof/>
        </w:rPr>
        <w:fldChar w:fldCharType="separate"/>
      </w:r>
      <w:r w:rsidR="00D05070">
        <w:rPr>
          <w:noProof/>
        </w:rPr>
        <w:t>8</w:t>
      </w:r>
      <w:r w:rsidR="0077339F">
        <w:rPr>
          <w:noProof/>
        </w:rPr>
        <w:fldChar w:fldCharType="end"/>
      </w:r>
    </w:p>
    <w:p w14:paraId="0E6ACAEF" w14:textId="77777777" w:rsidR="00B71C53" w:rsidRDefault="00B71C53">
      <w:pPr>
        <w:pStyle w:val="TOC1"/>
        <w:rPr>
          <w:noProof/>
          <w:szCs w:val="24"/>
        </w:rPr>
      </w:pPr>
      <w:r>
        <w:rPr>
          <w:noProof/>
        </w:rPr>
        <w:t>ARTICLE II</w:t>
      </w:r>
      <w:r>
        <w:rPr>
          <w:noProof/>
        </w:rPr>
        <w:tab/>
        <w:t>NON-DISCRIMINATION</w:t>
      </w:r>
      <w:r>
        <w:rPr>
          <w:noProof/>
        </w:rPr>
        <w:tab/>
      </w:r>
      <w:r w:rsidR="0077339F">
        <w:rPr>
          <w:noProof/>
        </w:rPr>
        <w:fldChar w:fldCharType="begin"/>
      </w:r>
      <w:r>
        <w:rPr>
          <w:noProof/>
        </w:rPr>
        <w:instrText xml:space="preserve"> PAGEREF _Toc7850290 \h </w:instrText>
      </w:r>
      <w:r w:rsidR="0077339F">
        <w:rPr>
          <w:noProof/>
        </w:rPr>
      </w:r>
      <w:r w:rsidR="0077339F">
        <w:rPr>
          <w:noProof/>
        </w:rPr>
        <w:fldChar w:fldCharType="separate"/>
      </w:r>
      <w:r w:rsidR="00D05070">
        <w:rPr>
          <w:noProof/>
        </w:rPr>
        <w:t>8</w:t>
      </w:r>
      <w:r w:rsidR="0077339F">
        <w:rPr>
          <w:noProof/>
        </w:rPr>
        <w:fldChar w:fldCharType="end"/>
      </w:r>
    </w:p>
    <w:p w14:paraId="31F7DE35" w14:textId="77777777" w:rsidR="00B71C53" w:rsidRDefault="00B71C53">
      <w:pPr>
        <w:pStyle w:val="TOC1"/>
        <w:rPr>
          <w:noProof/>
          <w:szCs w:val="24"/>
        </w:rPr>
      </w:pPr>
      <w:r>
        <w:rPr>
          <w:noProof/>
        </w:rPr>
        <w:t>ARTICLE III</w:t>
      </w:r>
      <w:r>
        <w:rPr>
          <w:noProof/>
        </w:rPr>
        <w:tab/>
        <w:t>UNION ACTIVITIES</w:t>
      </w:r>
      <w:r>
        <w:rPr>
          <w:noProof/>
        </w:rPr>
        <w:tab/>
      </w:r>
      <w:r w:rsidR="0077339F">
        <w:rPr>
          <w:noProof/>
        </w:rPr>
        <w:fldChar w:fldCharType="begin"/>
      </w:r>
      <w:r>
        <w:rPr>
          <w:noProof/>
        </w:rPr>
        <w:instrText xml:space="preserve"> PAGEREF _Toc7850291 \h </w:instrText>
      </w:r>
      <w:r w:rsidR="0077339F">
        <w:rPr>
          <w:noProof/>
        </w:rPr>
      </w:r>
      <w:r w:rsidR="0077339F">
        <w:rPr>
          <w:noProof/>
        </w:rPr>
        <w:fldChar w:fldCharType="separate"/>
      </w:r>
      <w:r w:rsidR="00D05070">
        <w:rPr>
          <w:noProof/>
        </w:rPr>
        <w:t>9</w:t>
      </w:r>
      <w:r w:rsidR="0077339F">
        <w:rPr>
          <w:noProof/>
        </w:rPr>
        <w:fldChar w:fldCharType="end"/>
      </w:r>
    </w:p>
    <w:p w14:paraId="0D14779D" w14:textId="77777777" w:rsidR="00B71C53" w:rsidRDefault="00B71C53" w:rsidP="00BB5D07">
      <w:pPr>
        <w:pStyle w:val="TOC2"/>
        <w:rPr>
          <w:noProof/>
          <w:szCs w:val="24"/>
        </w:rPr>
      </w:pPr>
      <w:r>
        <w:rPr>
          <w:noProof/>
        </w:rPr>
        <w:t>3.1</w:t>
      </w:r>
      <w:r>
        <w:rPr>
          <w:noProof/>
        </w:rPr>
        <w:tab/>
        <w:t>Newly Employed Employees</w:t>
      </w:r>
      <w:r>
        <w:rPr>
          <w:noProof/>
        </w:rPr>
        <w:tab/>
      </w:r>
      <w:r w:rsidR="0077339F">
        <w:rPr>
          <w:noProof/>
        </w:rPr>
        <w:fldChar w:fldCharType="begin"/>
      </w:r>
      <w:r>
        <w:rPr>
          <w:noProof/>
        </w:rPr>
        <w:instrText xml:space="preserve"> PAGEREF _Toc7850292 \h </w:instrText>
      </w:r>
      <w:r w:rsidR="0077339F">
        <w:rPr>
          <w:noProof/>
        </w:rPr>
      </w:r>
      <w:r w:rsidR="0077339F">
        <w:rPr>
          <w:noProof/>
        </w:rPr>
        <w:fldChar w:fldCharType="separate"/>
      </w:r>
      <w:r w:rsidR="00D05070">
        <w:rPr>
          <w:noProof/>
        </w:rPr>
        <w:t>9</w:t>
      </w:r>
      <w:r w:rsidR="0077339F">
        <w:rPr>
          <w:noProof/>
        </w:rPr>
        <w:fldChar w:fldCharType="end"/>
      </w:r>
    </w:p>
    <w:p w14:paraId="653D8C23" w14:textId="77777777" w:rsidR="00B71C53" w:rsidRDefault="00B71C53" w:rsidP="00BB5D07">
      <w:pPr>
        <w:pStyle w:val="TOC2"/>
        <w:rPr>
          <w:noProof/>
          <w:szCs w:val="24"/>
        </w:rPr>
      </w:pPr>
      <w:r>
        <w:rPr>
          <w:noProof/>
        </w:rPr>
        <w:t>3.2</w:t>
      </w:r>
      <w:r>
        <w:rPr>
          <w:noProof/>
        </w:rPr>
        <w:tab/>
        <w:t>Participation in Union Activities</w:t>
      </w:r>
      <w:r>
        <w:rPr>
          <w:noProof/>
        </w:rPr>
        <w:tab/>
      </w:r>
      <w:r w:rsidR="0077339F">
        <w:rPr>
          <w:noProof/>
        </w:rPr>
        <w:fldChar w:fldCharType="begin"/>
      </w:r>
      <w:r>
        <w:rPr>
          <w:noProof/>
        </w:rPr>
        <w:instrText xml:space="preserve"> PAGEREF _Toc7850293 \h </w:instrText>
      </w:r>
      <w:r w:rsidR="0077339F">
        <w:rPr>
          <w:noProof/>
        </w:rPr>
      </w:r>
      <w:r w:rsidR="0077339F">
        <w:rPr>
          <w:noProof/>
        </w:rPr>
        <w:fldChar w:fldCharType="separate"/>
      </w:r>
      <w:r w:rsidR="00D05070">
        <w:rPr>
          <w:noProof/>
        </w:rPr>
        <w:t>9</w:t>
      </w:r>
      <w:r w:rsidR="0077339F">
        <w:rPr>
          <w:noProof/>
        </w:rPr>
        <w:fldChar w:fldCharType="end"/>
      </w:r>
    </w:p>
    <w:p w14:paraId="05360D36" w14:textId="77777777" w:rsidR="00B71C53" w:rsidRDefault="00B71C53" w:rsidP="00BB5D07">
      <w:pPr>
        <w:pStyle w:val="TOC2"/>
        <w:rPr>
          <w:noProof/>
          <w:szCs w:val="24"/>
        </w:rPr>
      </w:pPr>
      <w:r>
        <w:rPr>
          <w:noProof/>
        </w:rPr>
        <w:t>3.3</w:t>
      </w:r>
      <w:r>
        <w:rPr>
          <w:noProof/>
        </w:rPr>
        <w:tab/>
        <w:t>Union Representative</w:t>
      </w:r>
      <w:r>
        <w:rPr>
          <w:noProof/>
        </w:rPr>
        <w:tab/>
      </w:r>
      <w:r w:rsidR="0077339F">
        <w:rPr>
          <w:noProof/>
        </w:rPr>
        <w:fldChar w:fldCharType="begin"/>
      </w:r>
      <w:r>
        <w:rPr>
          <w:noProof/>
        </w:rPr>
        <w:instrText xml:space="preserve"> PAGEREF _Toc7850294 \h </w:instrText>
      </w:r>
      <w:r w:rsidR="0077339F">
        <w:rPr>
          <w:noProof/>
        </w:rPr>
      </w:r>
      <w:r w:rsidR="0077339F">
        <w:rPr>
          <w:noProof/>
        </w:rPr>
        <w:fldChar w:fldCharType="separate"/>
      </w:r>
      <w:r w:rsidR="00D05070">
        <w:rPr>
          <w:noProof/>
        </w:rPr>
        <w:t>9</w:t>
      </w:r>
      <w:r w:rsidR="0077339F">
        <w:rPr>
          <w:noProof/>
        </w:rPr>
        <w:fldChar w:fldCharType="end"/>
      </w:r>
    </w:p>
    <w:p w14:paraId="05A572B7" w14:textId="77777777" w:rsidR="00B71C53" w:rsidRDefault="00B71C53" w:rsidP="00BB5D07">
      <w:pPr>
        <w:pStyle w:val="TOC2"/>
        <w:rPr>
          <w:noProof/>
          <w:szCs w:val="24"/>
        </w:rPr>
      </w:pPr>
      <w:r>
        <w:rPr>
          <w:noProof/>
        </w:rPr>
        <w:t>3.4</w:t>
      </w:r>
      <w:r>
        <w:rPr>
          <w:noProof/>
        </w:rPr>
        <w:tab/>
        <w:t>Union Stewards</w:t>
      </w:r>
      <w:r>
        <w:rPr>
          <w:noProof/>
        </w:rPr>
        <w:tab/>
      </w:r>
      <w:r w:rsidR="0077339F">
        <w:rPr>
          <w:noProof/>
        </w:rPr>
        <w:fldChar w:fldCharType="begin"/>
      </w:r>
      <w:r>
        <w:rPr>
          <w:noProof/>
        </w:rPr>
        <w:instrText xml:space="preserve"> PAGEREF _Toc7850295 \h </w:instrText>
      </w:r>
      <w:r w:rsidR="0077339F">
        <w:rPr>
          <w:noProof/>
        </w:rPr>
      </w:r>
      <w:r w:rsidR="0077339F">
        <w:rPr>
          <w:noProof/>
        </w:rPr>
        <w:fldChar w:fldCharType="separate"/>
      </w:r>
      <w:r w:rsidR="00D05070">
        <w:rPr>
          <w:noProof/>
        </w:rPr>
        <w:t>10</w:t>
      </w:r>
      <w:r w:rsidR="0077339F">
        <w:rPr>
          <w:noProof/>
        </w:rPr>
        <w:fldChar w:fldCharType="end"/>
      </w:r>
    </w:p>
    <w:p w14:paraId="372E7C65" w14:textId="77777777" w:rsidR="00B71C53" w:rsidRDefault="00B71C53" w:rsidP="00BB5D07">
      <w:pPr>
        <w:pStyle w:val="TOC2"/>
        <w:rPr>
          <w:noProof/>
          <w:szCs w:val="24"/>
        </w:rPr>
      </w:pPr>
      <w:r>
        <w:rPr>
          <w:noProof/>
        </w:rPr>
        <w:t>3.5</w:t>
      </w:r>
      <w:r>
        <w:rPr>
          <w:noProof/>
        </w:rPr>
        <w:tab/>
        <w:t xml:space="preserve">Union Activities on </w:t>
      </w:r>
      <w:r w:rsidR="009200ED">
        <w:rPr>
          <w:noProof/>
        </w:rPr>
        <w:t>Organization</w:t>
      </w:r>
      <w:r>
        <w:rPr>
          <w:noProof/>
        </w:rPr>
        <w:t xml:space="preserve"> Premises</w:t>
      </w:r>
      <w:r>
        <w:rPr>
          <w:noProof/>
        </w:rPr>
        <w:tab/>
      </w:r>
      <w:r w:rsidR="0077339F">
        <w:rPr>
          <w:noProof/>
        </w:rPr>
        <w:fldChar w:fldCharType="begin"/>
      </w:r>
      <w:r>
        <w:rPr>
          <w:noProof/>
        </w:rPr>
        <w:instrText xml:space="preserve"> PAGEREF _Toc7850296 \h </w:instrText>
      </w:r>
      <w:r w:rsidR="0077339F">
        <w:rPr>
          <w:noProof/>
        </w:rPr>
      </w:r>
      <w:r w:rsidR="0077339F">
        <w:rPr>
          <w:noProof/>
        </w:rPr>
        <w:fldChar w:fldCharType="separate"/>
      </w:r>
      <w:r w:rsidR="00D05070">
        <w:rPr>
          <w:noProof/>
        </w:rPr>
        <w:t>10</w:t>
      </w:r>
      <w:r w:rsidR="0077339F">
        <w:rPr>
          <w:noProof/>
        </w:rPr>
        <w:fldChar w:fldCharType="end"/>
      </w:r>
    </w:p>
    <w:p w14:paraId="0D670516" w14:textId="77777777" w:rsidR="00B71C53" w:rsidRDefault="00B71C53" w:rsidP="00BB5D07">
      <w:pPr>
        <w:pStyle w:val="TOC2"/>
        <w:rPr>
          <w:noProof/>
          <w:szCs w:val="24"/>
        </w:rPr>
      </w:pPr>
      <w:r>
        <w:rPr>
          <w:noProof/>
        </w:rPr>
        <w:t>3.6</w:t>
      </w:r>
      <w:r>
        <w:rPr>
          <w:noProof/>
        </w:rPr>
        <w:tab/>
        <w:t>Bulletin Board</w:t>
      </w:r>
      <w:r>
        <w:rPr>
          <w:noProof/>
        </w:rPr>
        <w:tab/>
      </w:r>
      <w:r w:rsidR="0077339F">
        <w:rPr>
          <w:noProof/>
        </w:rPr>
        <w:fldChar w:fldCharType="begin"/>
      </w:r>
      <w:r>
        <w:rPr>
          <w:noProof/>
        </w:rPr>
        <w:instrText xml:space="preserve"> PAGEREF _Toc7850297 \h </w:instrText>
      </w:r>
      <w:r w:rsidR="0077339F">
        <w:rPr>
          <w:noProof/>
        </w:rPr>
      </w:r>
      <w:r w:rsidR="0077339F">
        <w:rPr>
          <w:noProof/>
        </w:rPr>
        <w:fldChar w:fldCharType="separate"/>
      </w:r>
      <w:r w:rsidR="00D05070">
        <w:rPr>
          <w:noProof/>
        </w:rPr>
        <w:t>10</w:t>
      </w:r>
      <w:r w:rsidR="0077339F">
        <w:rPr>
          <w:noProof/>
        </w:rPr>
        <w:fldChar w:fldCharType="end"/>
      </w:r>
    </w:p>
    <w:p w14:paraId="443AE107" w14:textId="77777777" w:rsidR="00B71C53" w:rsidRDefault="00B71C53" w:rsidP="00BB5D07">
      <w:pPr>
        <w:pStyle w:val="TOC2"/>
        <w:rPr>
          <w:noProof/>
          <w:szCs w:val="24"/>
        </w:rPr>
      </w:pPr>
      <w:r>
        <w:rPr>
          <w:noProof/>
        </w:rPr>
        <w:t>3.7</w:t>
      </w:r>
      <w:r>
        <w:rPr>
          <w:noProof/>
        </w:rPr>
        <w:tab/>
        <w:t>Union Conferences and Conventions</w:t>
      </w:r>
      <w:r>
        <w:rPr>
          <w:noProof/>
        </w:rPr>
        <w:tab/>
      </w:r>
      <w:r w:rsidR="0077339F">
        <w:rPr>
          <w:noProof/>
        </w:rPr>
        <w:fldChar w:fldCharType="begin"/>
      </w:r>
      <w:r>
        <w:rPr>
          <w:noProof/>
        </w:rPr>
        <w:instrText xml:space="preserve"> PAGEREF _Toc7850298 \h </w:instrText>
      </w:r>
      <w:r w:rsidR="0077339F">
        <w:rPr>
          <w:noProof/>
        </w:rPr>
      </w:r>
      <w:r w:rsidR="0077339F">
        <w:rPr>
          <w:noProof/>
        </w:rPr>
        <w:fldChar w:fldCharType="separate"/>
      </w:r>
      <w:r w:rsidR="00D05070">
        <w:rPr>
          <w:noProof/>
        </w:rPr>
        <w:t>11</w:t>
      </w:r>
      <w:r w:rsidR="0077339F">
        <w:rPr>
          <w:noProof/>
        </w:rPr>
        <w:fldChar w:fldCharType="end"/>
      </w:r>
    </w:p>
    <w:p w14:paraId="21D7A0B0" w14:textId="77777777" w:rsidR="00B71C53" w:rsidRDefault="00B71C53" w:rsidP="00BB5D07">
      <w:pPr>
        <w:pStyle w:val="TOC2"/>
        <w:rPr>
          <w:noProof/>
          <w:szCs w:val="24"/>
        </w:rPr>
      </w:pPr>
      <w:r>
        <w:rPr>
          <w:noProof/>
        </w:rPr>
        <w:t>3.8</w:t>
      </w:r>
      <w:r>
        <w:rPr>
          <w:noProof/>
        </w:rPr>
        <w:tab/>
        <w:t>Voluntary Deductions.</w:t>
      </w:r>
      <w:r>
        <w:rPr>
          <w:noProof/>
        </w:rPr>
        <w:tab/>
      </w:r>
      <w:r w:rsidR="0077339F">
        <w:rPr>
          <w:noProof/>
        </w:rPr>
        <w:fldChar w:fldCharType="begin"/>
      </w:r>
      <w:r>
        <w:rPr>
          <w:noProof/>
        </w:rPr>
        <w:instrText xml:space="preserve"> PAGEREF _Toc7850299 \h </w:instrText>
      </w:r>
      <w:r w:rsidR="0077339F">
        <w:rPr>
          <w:noProof/>
        </w:rPr>
      </w:r>
      <w:r w:rsidR="0077339F">
        <w:rPr>
          <w:noProof/>
        </w:rPr>
        <w:fldChar w:fldCharType="separate"/>
      </w:r>
      <w:r w:rsidR="00D05070">
        <w:rPr>
          <w:noProof/>
        </w:rPr>
        <w:t>11</w:t>
      </w:r>
      <w:r w:rsidR="0077339F">
        <w:rPr>
          <w:noProof/>
        </w:rPr>
        <w:fldChar w:fldCharType="end"/>
      </w:r>
    </w:p>
    <w:p w14:paraId="683C3CED" w14:textId="77777777" w:rsidR="00B71C53" w:rsidRDefault="00B71C53" w:rsidP="00BB5D07">
      <w:pPr>
        <w:pStyle w:val="TOC2"/>
        <w:rPr>
          <w:noProof/>
          <w:szCs w:val="24"/>
        </w:rPr>
      </w:pPr>
      <w:r>
        <w:rPr>
          <w:noProof/>
        </w:rPr>
        <w:t>3.9</w:t>
      </w:r>
      <w:r>
        <w:rPr>
          <w:noProof/>
        </w:rPr>
        <w:tab/>
        <w:t>Agency Service Fee.</w:t>
      </w:r>
      <w:r>
        <w:rPr>
          <w:noProof/>
        </w:rPr>
        <w:tab/>
      </w:r>
      <w:r w:rsidR="0077339F">
        <w:rPr>
          <w:noProof/>
        </w:rPr>
        <w:fldChar w:fldCharType="begin"/>
      </w:r>
      <w:r>
        <w:rPr>
          <w:noProof/>
        </w:rPr>
        <w:instrText xml:space="preserve"> PAGEREF _Toc7850300 \h </w:instrText>
      </w:r>
      <w:r w:rsidR="0077339F">
        <w:rPr>
          <w:noProof/>
        </w:rPr>
      </w:r>
      <w:r w:rsidR="0077339F">
        <w:rPr>
          <w:noProof/>
        </w:rPr>
        <w:fldChar w:fldCharType="separate"/>
      </w:r>
      <w:r w:rsidR="00D05070">
        <w:rPr>
          <w:noProof/>
        </w:rPr>
        <w:t>13</w:t>
      </w:r>
      <w:r w:rsidR="0077339F">
        <w:rPr>
          <w:noProof/>
        </w:rPr>
        <w:fldChar w:fldCharType="end"/>
      </w:r>
    </w:p>
    <w:p w14:paraId="69FA4AC1" w14:textId="77777777" w:rsidR="00B71C53" w:rsidRDefault="00B71C53">
      <w:pPr>
        <w:pStyle w:val="TOC1"/>
        <w:rPr>
          <w:noProof/>
          <w:szCs w:val="24"/>
        </w:rPr>
      </w:pPr>
      <w:r>
        <w:rPr>
          <w:noProof/>
        </w:rPr>
        <w:t>ARTICLE IV</w:t>
      </w:r>
      <w:r>
        <w:rPr>
          <w:noProof/>
        </w:rPr>
        <w:tab/>
        <w:t>MANAGEMENT RIGHTS</w:t>
      </w:r>
      <w:r>
        <w:rPr>
          <w:noProof/>
        </w:rPr>
        <w:tab/>
      </w:r>
      <w:r w:rsidR="0077339F">
        <w:rPr>
          <w:noProof/>
        </w:rPr>
        <w:fldChar w:fldCharType="begin"/>
      </w:r>
      <w:r>
        <w:rPr>
          <w:noProof/>
        </w:rPr>
        <w:instrText xml:space="preserve"> PAGEREF _Toc7850301 \h </w:instrText>
      </w:r>
      <w:r w:rsidR="0077339F">
        <w:rPr>
          <w:noProof/>
        </w:rPr>
      </w:r>
      <w:r w:rsidR="0077339F">
        <w:rPr>
          <w:noProof/>
        </w:rPr>
        <w:fldChar w:fldCharType="separate"/>
      </w:r>
      <w:r w:rsidR="00D05070">
        <w:rPr>
          <w:noProof/>
        </w:rPr>
        <w:t>13</w:t>
      </w:r>
      <w:r w:rsidR="0077339F">
        <w:rPr>
          <w:noProof/>
        </w:rPr>
        <w:fldChar w:fldCharType="end"/>
      </w:r>
    </w:p>
    <w:p w14:paraId="4212B537" w14:textId="77777777" w:rsidR="00B71C53" w:rsidRDefault="00B71C53">
      <w:pPr>
        <w:pStyle w:val="TOC1"/>
        <w:rPr>
          <w:noProof/>
          <w:szCs w:val="24"/>
        </w:rPr>
      </w:pPr>
      <w:r>
        <w:rPr>
          <w:noProof/>
        </w:rPr>
        <w:t>ARTICLE V</w:t>
      </w:r>
      <w:r>
        <w:rPr>
          <w:noProof/>
        </w:rPr>
        <w:tab/>
        <w:t>CONTINUITY OF OPERATIONS</w:t>
      </w:r>
      <w:r>
        <w:rPr>
          <w:noProof/>
        </w:rPr>
        <w:tab/>
      </w:r>
      <w:r w:rsidR="0077339F">
        <w:rPr>
          <w:noProof/>
        </w:rPr>
        <w:fldChar w:fldCharType="begin"/>
      </w:r>
      <w:r>
        <w:rPr>
          <w:noProof/>
        </w:rPr>
        <w:instrText xml:space="preserve"> PAGEREF _Toc7850302 \h </w:instrText>
      </w:r>
      <w:r w:rsidR="0077339F">
        <w:rPr>
          <w:noProof/>
        </w:rPr>
      </w:r>
      <w:r w:rsidR="0077339F">
        <w:rPr>
          <w:noProof/>
        </w:rPr>
        <w:fldChar w:fldCharType="separate"/>
      </w:r>
      <w:r w:rsidR="00D05070">
        <w:rPr>
          <w:noProof/>
        </w:rPr>
        <w:t>15</w:t>
      </w:r>
      <w:r w:rsidR="0077339F">
        <w:rPr>
          <w:noProof/>
        </w:rPr>
        <w:fldChar w:fldCharType="end"/>
      </w:r>
    </w:p>
    <w:p w14:paraId="62BED66C" w14:textId="77777777" w:rsidR="00B71C53" w:rsidRDefault="00B71C53" w:rsidP="00BB5D07">
      <w:pPr>
        <w:pStyle w:val="TOC2"/>
        <w:rPr>
          <w:noProof/>
          <w:szCs w:val="24"/>
        </w:rPr>
      </w:pPr>
      <w:r>
        <w:rPr>
          <w:noProof/>
        </w:rPr>
        <w:t>5.1</w:t>
      </w:r>
      <w:r>
        <w:rPr>
          <w:noProof/>
        </w:rPr>
        <w:tab/>
        <w:t>No Strikes or Other Interferences</w:t>
      </w:r>
      <w:r>
        <w:rPr>
          <w:noProof/>
        </w:rPr>
        <w:tab/>
      </w:r>
      <w:r w:rsidR="0077339F">
        <w:rPr>
          <w:noProof/>
        </w:rPr>
        <w:fldChar w:fldCharType="begin"/>
      </w:r>
      <w:r>
        <w:rPr>
          <w:noProof/>
        </w:rPr>
        <w:instrText xml:space="preserve"> PAGEREF _Toc7850303 \h </w:instrText>
      </w:r>
      <w:r w:rsidR="0077339F">
        <w:rPr>
          <w:noProof/>
        </w:rPr>
      </w:r>
      <w:r w:rsidR="0077339F">
        <w:rPr>
          <w:noProof/>
        </w:rPr>
        <w:fldChar w:fldCharType="separate"/>
      </w:r>
      <w:r w:rsidR="00D05070">
        <w:rPr>
          <w:noProof/>
        </w:rPr>
        <w:t>15</w:t>
      </w:r>
      <w:r w:rsidR="0077339F">
        <w:rPr>
          <w:noProof/>
        </w:rPr>
        <w:fldChar w:fldCharType="end"/>
      </w:r>
    </w:p>
    <w:p w14:paraId="4E34C619" w14:textId="77777777" w:rsidR="00B71C53" w:rsidRDefault="00B71C53" w:rsidP="00BB5D07">
      <w:pPr>
        <w:pStyle w:val="TOC2"/>
        <w:rPr>
          <w:noProof/>
          <w:szCs w:val="24"/>
        </w:rPr>
      </w:pPr>
      <w:r>
        <w:rPr>
          <w:noProof/>
        </w:rPr>
        <w:t>5.2</w:t>
      </w:r>
      <w:r>
        <w:rPr>
          <w:noProof/>
        </w:rPr>
        <w:tab/>
        <w:t>No Lock-Outs</w:t>
      </w:r>
      <w:r>
        <w:rPr>
          <w:noProof/>
        </w:rPr>
        <w:tab/>
      </w:r>
      <w:r w:rsidR="0077339F">
        <w:rPr>
          <w:noProof/>
        </w:rPr>
        <w:fldChar w:fldCharType="begin"/>
      </w:r>
      <w:r>
        <w:rPr>
          <w:noProof/>
        </w:rPr>
        <w:instrText xml:space="preserve"> PAGEREF _Toc7850304 \h </w:instrText>
      </w:r>
      <w:r w:rsidR="0077339F">
        <w:rPr>
          <w:noProof/>
        </w:rPr>
      </w:r>
      <w:r w:rsidR="0077339F">
        <w:rPr>
          <w:noProof/>
        </w:rPr>
        <w:fldChar w:fldCharType="separate"/>
      </w:r>
      <w:r w:rsidR="00D05070">
        <w:rPr>
          <w:noProof/>
        </w:rPr>
        <w:t>15</w:t>
      </w:r>
      <w:r w:rsidR="0077339F">
        <w:rPr>
          <w:noProof/>
        </w:rPr>
        <w:fldChar w:fldCharType="end"/>
      </w:r>
    </w:p>
    <w:p w14:paraId="59A09741" w14:textId="77777777" w:rsidR="00B71C53" w:rsidRDefault="00B71C53" w:rsidP="00BB5D07">
      <w:pPr>
        <w:pStyle w:val="TOC2"/>
        <w:rPr>
          <w:noProof/>
          <w:szCs w:val="24"/>
        </w:rPr>
      </w:pPr>
      <w:r>
        <w:rPr>
          <w:noProof/>
        </w:rPr>
        <w:t>5.3</w:t>
      </w:r>
      <w:r>
        <w:rPr>
          <w:noProof/>
        </w:rPr>
        <w:tab/>
        <w:t>Union's Best Efforts</w:t>
      </w:r>
      <w:r>
        <w:rPr>
          <w:noProof/>
        </w:rPr>
        <w:tab/>
      </w:r>
      <w:r w:rsidR="0077339F">
        <w:rPr>
          <w:noProof/>
        </w:rPr>
        <w:fldChar w:fldCharType="begin"/>
      </w:r>
      <w:r>
        <w:rPr>
          <w:noProof/>
        </w:rPr>
        <w:instrText xml:space="preserve"> PAGEREF _Toc7850305 \h </w:instrText>
      </w:r>
      <w:r w:rsidR="0077339F">
        <w:rPr>
          <w:noProof/>
        </w:rPr>
      </w:r>
      <w:r w:rsidR="0077339F">
        <w:rPr>
          <w:noProof/>
        </w:rPr>
        <w:fldChar w:fldCharType="separate"/>
      </w:r>
      <w:r w:rsidR="00D05070">
        <w:rPr>
          <w:noProof/>
        </w:rPr>
        <w:t>15</w:t>
      </w:r>
      <w:r w:rsidR="0077339F">
        <w:rPr>
          <w:noProof/>
        </w:rPr>
        <w:fldChar w:fldCharType="end"/>
      </w:r>
    </w:p>
    <w:p w14:paraId="00D78138" w14:textId="77777777" w:rsidR="00B71C53" w:rsidRDefault="00B71C53" w:rsidP="00BB5D07">
      <w:pPr>
        <w:pStyle w:val="TOC2"/>
        <w:rPr>
          <w:noProof/>
          <w:szCs w:val="24"/>
        </w:rPr>
      </w:pPr>
      <w:r>
        <w:rPr>
          <w:noProof/>
        </w:rPr>
        <w:t>5.4</w:t>
      </w:r>
      <w:r>
        <w:rPr>
          <w:noProof/>
        </w:rPr>
        <w:tab/>
        <w:t>Remedies</w:t>
      </w:r>
      <w:r>
        <w:rPr>
          <w:noProof/>
        </w:rPr>
        <w:tab/>
      </w:r>
      <w:r w:rsidR="0077339F">
        <w:rPr>
          <w:noProof/>
        </w:rPr>
        <w:fldChar w:fldCharType="begin"/>
      </w:r>
      <w:r>
        <w:rPr>
          <w:noProof/>
        </w:rPr>
        <w:instrText xml:space="preserve"> PAGEREF _Toc7850306 \h </w:instrText>
      </w:r>
      <w:r w:rsidR="0077339F">
        <w:rPr>
          <w:noProof/>
        </w:rPr>
      </w:r>
      <w:r w:rsidR="0077339F">
        <w:rPr>
          <w:noProof/>
        </w:rPr>
        <w:fldChar w:fldCharType="separate"/>
      </w:r>
      <w:r w:rsidR="00D05070">
        <w:rPr>
          <w:noProof/>
        </w:rPr>
        <w:t>15</w:t>
      </w:r>
      <w:r w:rsidR="0077339F">
        <w:rPr>
          <w:noProof/>
        </w:rPr>
        <w:fldChar w:fldCharType="end"/>
      </w:r>
    </w:p>
    <w:p w14:paraId="6684E455" w14:textId="77777777" w:rsidR="00B71C53" w:rsidRDefault="00B71C53" w:rsidP="00BB5D07">
      <w:pPr>
        <w:pStyle w:val="TOC2"/>
        <w:rPr>
          <w:noProof/>
          <w:szCs w:val="24"/>
        </w:rPr>
      </w:pPr>
      <w:r>
        <w:rPr>
          <w:noProof/>
        </w:rPr>
        <w:t>5.5</w:t>
      </w:r>
      <w:r>
        <w:rPr>
          <w:noProof/>
        </w:rPr>
        <w:tab/>
        <w:t>Injunctive Relief</w:t>
      </w:r>
      <w:r>
        <w:rPr>
          <w:noProof/>
        </w:rPr>
        <w:tab/>
      </w:r>
      <w:r w:rsidR="0077339F">
        <w:rPr>
          <w:noProof/>
        </w:rPr>
        <w:fldChar w:fldCharType="begin"/>
      </w:r>
      <w:r>
        <w:rPr>
          <w:noProof/>
        </w:rPr>
        <w:instrText xml:space="preserve"> PAGEREF _Toc7850307 \h </w:instrText>
      </w:r>
      <w:r w:rsidR="0077339F">
        <w:rPr>
          <w:noProof/>
        </w:rPr>
      </w:r>
      <w:r w:rsidR="0077339F">
        <w:rPr>
          <w:noProof/>
        </w:rPr>
        <w:fldChar w:fldCharType="separate"/>
      </w:r>
      <w:r w:rsidR="00D05070">
        <w:rPr>
          <w:noProof/>
        </w:rPr>
        <w:t>16</w:t>
      </w:r>
      <w:r w:rsidR="0077339F">
        <w:rPr>
          <w:noProof/>
        </w:rPr>
        <w:fldChar w:fldCharType="end"/>
      </w:r>
    </w:p>
    <w:p w14:paraId="13388A6B" w14:textId="77777777" w:rsidR="00B71C53" w:rsidRDefault="00B71C53" w:rsidP="00BB5D07">
      <w:pPr>
        <w:pStyle w:val="TOC2"/>
        <w:rPr>
          <w:noProof/>
          <w:szCs w:val="24"/>
        </w:rPr>
      </w:pPr>
      <w:r>
        <w:rPr>
          <w:noProof/>
        </w:rPr>
        <w:t>5.6</w:t>
      </w:r>
      <w:r>
        <w:rPr>
          <w:noProof/>
        </w:rPr>
        <w:tab/>
        <w:t>Emergency Arbitration Procedure</w:t>
      </w:r>
      <w:r>
        <w:rPr>
          <w:noProof/>
        </w:rPr>
        <w:tab/>
      </w:r>
      <w:r w:rsidR="0077339F">
        <w:rPr>
          <w:noProof/>
        </w:rPr>
        <w:fldChar w:fldCharType="begin"/>
      </w:r>
      <w:r>
        <w:rPr>
          <w:noProof/>
        </w:rPr>
        <w:instrText xml:space="preserve"> PAGEREF _Toc7850308 \h </w:instrText>
      </w:r>
      <w:r w:rsidR="0077339F">
        <w:rPr>
          <w:noProof/>
        </w:rPr>
      </w:r>
      <w:r w:rsidR="0077339F">
        <w:rPr>
          <w:noProof/>
        </w:rPr>
        <w:fldChar w:fldCharType="separate"/>
      </w:r>
      <w:r w:rsidR="00D05070">
        <w:rPr>
          <w:noProof/>
        </w:rPr>
        <w:t>16</w:t>
      </w:r>
      <w:r w:rsidR="0077339F">
        <w:rPr>
          <w:noProof/>
        </w:rPr>
        <w:fldChar w:fldCharType="end"/>
      </w:r>
    </w:p>
    <w:p w14:paraId="7B22DB46" w14:textId="77777777" w:rsidR="00B71C53" w:rsidRDefault="00B71C53">
      <w:pPr>
        <w:pStyle w:val="TOC1"/>
        <w:rPr>
          <w:noProof/>
          <w:szCs w:val="24"/>
        </w:rPr>
      </w:pPr>
      <w:r>
        <w:rPr>
          <w:noProof/>
        </w:rPr>
        <w:t>ARTICLE VI</w:t>
      </w:r>
      <w:r>
        <w:rPr>
          <w:noProof/>
        </w:rPr>
        <w:tab/>
        <w:t>GRIEVANCE AND ARBITRATION</w:t>
      </w:r>
      <w:r>
        <w:rPr>
          <w:noProof/>
        </w:rPr>
        <w:tab/>
      </w:r>
      <w:r w:rsidR="0077339F">
        <w:rPr>
          <w:noProof/>
        </w:rPr>
        <w:fldChar w:fldCharType="begin"/>
      </w:r>
      <w:r>
        <w:rPr>
          <w:noProof/>
        </w:rPr>
        <w:instrText xml:space="preserve"> PAGEREF _Toc7850309 \h </w:instrText>
      </w:r>
      <w:r w:rsidR="0077339F">
        <w:rPr>
          <w:noProof/>
        </w:rPr>
      </w:r>
      <w:r w:rsidR="0077339F">
        <w:rPr>
          <w:noProof/>
        </w:rPr>
        <w:fldChar w:fldCharType="separate"/>
      </w:r>
      <w:r w:rsidR="00D05070">
        <w:rPr>
          <w:noProof/>
        </w:rPr>
        <w:t>17</w:t>
      </w:r>
      <w:r w:rsidR="0077339F">
        <w:rPr>
          <w:noProof/>
        </w:rPr>
        <w:fldChar w:fldCharType="end"/>
      </w:r>
    </w:p>
    <w:p w14:paraId="0342F34F" w14:textId="77777777" w:rsidR="00B71C53" w:rsidRDefault="00B71C53" w:rsidP="00BB5D07">
      <w:pPr>
        <w:pStyle w:val="TOC2"/>
        <w:rPr>
          <w:noProof/>
          <w:szCs w:val="24"/>
        </w:rPr>
      </w:pPr>
      <w:r>
        <w:rPr>
          <w:noProof/>
        </w:rPr>
        <w:t>6.1</w:t>
      </w:r>
      <w:r>
        <w:rPr>
          <w:noProof/>
        </w:rPr>
        <w:tab/>
        <w:t>Purpose</w:t>
      </w:r>
      <w:r>
        <w:rPr>
          <w:noProof/>
        </w:rPr>
        <w:tab/>
      </w:r>
      <w:r w:rsidR="0077339F">
        <w:rPr>
          <w:noProof/>
        </w:rPr>
        <w:fldChar w:fldCharType="begin"/>
      </w:r>
      <w:r>
        <w:rPr>
          <w:noProof/>
        </w:rPr>
        <w:instrText xml:space="preserve"> PAGEREF _Toc7850310 \h </w:instrText>
      </w:r>
      <w:r w:rsidR="0077339F">
        <w:rPr>
          <w:noProof/>
        </w:rPr>
      </w:r>
      <w:r w:rsidR="0077339F">
        <w:rPr>
          <w:noProof/>
        </w:rPr>
        <w:fldChar w:fldCharType="separate"/>
      </w:r>
      <w:r w:rsidR="00D05070">
        <w:rPr>
          <w:noProof/>
        </w:rPr>
        <w:t>17</w:t>
      </w:r>
      <w:r w:rsidR="0077339F">
        <w:rPr>
          <w:noProof/>
        </w:rPr>
        <w:fldChar w:fldCharType="end"/>
      </w:r>
    </w:p>
    <w:p w14:paraId="3A7CE050" w14:textId="77777777" w:rsidR="00B71C53" w:rsidRDefault="00B71C53" w:rsidP="00BB5D07">
      <w:pPr>
        <w:pStyle w:val="TOC2"/>
        <w:rPr>
          <w:noProof/>
          <w:szCs w:val="24"/>
        </w:rPr>
      </w:pPr>
      <w:r>
        <w:rPr>
          <w:noProof/>
        </w:rPr>
        <w:t>6.2</w:t>
      </w:r>
      <w:r>
        <w:rPr>
          <w:noProof/>
        </w:rPr>
        <w:tab/>
        <w:t>Informal Adjustments</w:t>
      </w:r>
      <w:r>
        <w:rPr>
          <w:noProof/>
        </w:rPr>
        <w:tab/>
      </w:r>
      <w:r w:rsidR="0077339F">
        <w:rPr>
          <w:noProof/>
        </w:rPr>
        <w:fldChar w:fldCharType="begin"/>
      </w:r>
      <w:r>
        <w:rPr>
          <w:noProof/>
        </w:rPr>
        <w:instrText xml:space="preserve"> PAGEREF _Toc7850311 \h </w:instrText>
      </w:r>
      <w:r w:rsidR="0077339F">
        <w:rPr>
          <w:noProof/>
        </w:rPr>
      </w:r>
      <w:r w:rsidR="0077339F">
        <w:rPr>
          <w:noProof/>
        </w:rPr>
        <w:fldChar w:fldCharType="separate"/>
      </w:r>
      <w:r w:rsidR="00D05070">
        <w:rPr>
          <w:noProof/>
        </w:rPr>
        <w:t>17</w:t>
      </w:r>
      <w:r w:rsidR="0077339F">
        <w:rPr>
          <w:noProof/>
        </w:rPr>
        <w:fldChar w:fldCharType="end"/>
      </w:r>
    </w:p>
    <w:p w14:paraId="63B622E5" w14:textId="77777777" w:rsidR="00B71C53" w:rsidRDefault="00B71C53" w:rsidP="00BB5D07">
      <w:pPr>
        <w:pStyle w:val="TOC2"/>
        <w:rPr>
          <w:noProof/>
          <w:szCs w:val="24"/>
        </w:rPr>
      </w:pPr>
      <w:r>
        <w:rPr>
          <w:noProof/>
        </w:rPr>
        <w:t>6.3</w:t>
      </w:r>
      <w:r>
        <w:rPr>
          <w:noProof/>
        </w:rPr>
        <w:tab/>
        <w:t>Grievance and Arbitration Procedure.</w:t>
      </w:r>
      <w:r>
        <w:rPr>
          <w:noProof/>
        </w:rPr>
        <w:tab/>
      </w:r>
      <w:r w:rsidR="0077339F">
        <w:rPr>
          <w:noProof/>
        </w:rPr>
        <w:fldChar w:fldCharType="begin"/>
      </w:r>
      <w:r>
        <w:rPr>
          <w:noProof/>
        </w:rPr>
        <w:instrText xml:space="preserve"> PAGEREF _Toc7850312 \h </w:instrText>
      </w:r>
      <w:r w:rsidR="0077339F">
        <w:rPr>
          <w:noProof/>
        </w:rPr>
      </w:r>
      <w:r w:rsidR="0077339F">
        <w:rPr>
          <w:noProof/>
        </w:rPr>
        <w:fldChar w:fldCharType="separate"/>
      </w:r>
      <w:r w:rsidR="00D05070">
        <w:rPr>
          <w:noProof/>
        </w:rPr>
        <w:t>17</w:t>
      </w:r>
      <w:r w:rsidR="0077339F">
        <w:rPr>
          <w:noProof/>
        </w:rPr>
        <w:fldChar w:fldCharType="end"/>
      </w:r>
    </w:p>
    <w:p w14:paraId="5D65A71F" w14:textId="77777777" w:rsidR="00B71C53" w:rsidRDefault="00B71C53" w:rsidP="00BB5D07">
      <w:pPr>
        <w:pStyle w:val="TOC2"/>
        <w:rPr>
          <w:noProof/>
          <w:szCs w:val="24"/>
        </w:rPr>
      </w:pPr>
      <w:r>
        <w:rPr>
          <w:noProof/>
        </w:rPr>
        <w:t>6.4</w:t>
      </w:r>
      <w:r>
        <w:rPr>
          <w:noProof/>
        </w:rPr>
        <w:tab/>
        <w:t>Arbitrator's Function and Authority</w:t>
      </w:r>
      <w:r>
        <w:rPr>
          <w:noProof/>
        </w:rPr>
        <w:tab/>
      </w:r>
      <w:r w:rsidR="0077339F">
        <w:rPr>
          <w:noProof/>
        </w:rPr>
        <w:fldChar w:fldCharType="begin"/>
      </w:r>
      <w:r>
        <w:rPr>
          <w:noProof/>
        </w:rPr>
        <w:instrText xml:space="preserve"> PAGEREF _Toc7850313 \h </w:instrText>
      </w:r>
      <w:r w:rsidR="0077339F">
        <w:rPr>
          <w:noProof/>
        </w:rPr>
      </w:r>
      <w:r w:rsidR="0077339F">
        <w:rPr>
          <w:noProof/>
        </w:rPr>
        <w:fldChar w:fldCharType="separate"/>
      </w:r>
      <w:r w:rsidR="00D05070">
        <w:rPr>
          <w:noProof/>
        </w:rPr>
        <w:t>19</w:t>
      </w:r>
      <w:r w:rsidR="0077339F">
        <w:rPr>
          <w:noProof/>
        </w:rPr>
        <w:fldChar w:fldCharType="end"/>
      </w:r>
    </w:p>
    <w:p w14:paraId="1FC93ABD" w14:textId="77777777" w:rsidR="00B71C53" w:rsidRDefault="00B71C53" w:rsidP="00BB5D07">
      <w:pPr>
        <w:pStyle w:val="TOC2"/>
        <w:rPr>
          <w:noProof/>
          <w:szCs w:val="24"/>
        </w:rPr>
      </w:pPr>
      <w:r>
        <w:rPr>
          <w:noProof/>
        </w:rPr>
        <w:lastRenderedPageBreak/>
        <w:t>6.5</w:t>
      </w:r>
      <w:r>
        <w:rPr>
          <w:noProof/>
        </w:rPr>
        <w:tab/>
        <w:t>Effect of Arbitrator's Decision</w:t>
      </w:r>
      <w:r>
        <w:rPr>
          <w:noProof/>
        </w:rPr>
        <w:tab/>
      </w:r>
      <w:r w:rsidR="0077339F">
        <w:rPr>
          <w:noProof/>
        </w:rPr>
        <w:fldChar w:fldCharType="begin"/>
      </w:r>
      <w:r>
        <w:rPr>
          <w:noProof/>
        </w:rPr>
        <w:instrText xml:space="preserve"> PAGEREF _Toc7850314 \h </w:instrText>
      </w:r>
      <w:r w:rsidR="0077339F">
        <w:rPr>
          <w:noProof/>
        </w:rPr>
      </w:r>
      <w:r w:rsidR="0077339F">
        <w:rPr>
          <w:noProof/>
        </w:rPr>
        <w:fldChar w:fldCharType="separate"/>
      </w:r>
      <w:r w:rsidR="00D05070">
        <w:rPr>
          <w:noProof/>
        </w:rPr>
        <w:t>20</w:t>
      </w:r>
      <w:r w:rsidR="0077339F">
        <w:rPr>
          <w:noProof/>
        </w:rPr>
        <w:fldChar w:fldCharType="end"/>
      </w:r>
    </w:p>
    <w:p w14:paraId="05DF1C69" w14:textId="77777777" w:rsidR="00B71C53" w:rsidRDefault="00B71C53" w:rsidP="00BB5D07">
      <w:pPr>
        <w:pStyle w:val="TOC2"/>
        <w:rPr>
          <w:noProof/>
          <w:szCs w:val="24"/>
        </w:rPr>
      </w:pPr>
      <w:r>
        <w:rPr>
          <w:noProof/>
        </w:rPr>
        <w:t>6.6</w:t>
      </w:r>
      <w:r>
        <w:rPr>
          <w:noProof/>
        </w:rPr>
        <w:tab/>
        <w:t>Rules</w:t>
      </w:r>
      <w:r>
        <w:rPr>
          <w:noProof/>
        </w:rPr>
        <w:tab/>
      </w:r>
      <w:r w:rsidR="0077339F">
        <w:rPr>
          <w:noProof/>
        </w:rPr>
        <w:fldChar w:fldCharType="begin"/>
      </w:r>
      <w:r>
        <w:rPr>
          <w:noProof/>
        </w:rPr>
        <w:instrText xml:space="preserve"> PAGEREF _Toc7850315 \h </w:instrText>
      </w:r>
      <w:r w:rsidR="0077339F">
        <w:rPr>
          <w:noProof/>
        </w:rPr>
      </w:r>
      <w:r w:rsidR="0077339F">
        <w:rPr>
          <w:noProof/>
        </w:rPr>
        <w:fldChar w:fldCharType="separate"/>
      </w:r>
      <w:r w:rsidR="00D05070">
        <w:rPr>
          <w:noProof/>
        </w:rPr>
        <w:t>20</w:t>
      </w:r>
      <w:r w:rsidR="0077339F">
        <w:rPr>
          <w:noProof/>
        </w:rPr>
        <w:fldChar w:fldCharType="end"/>
      </w:r>
    </w:p>
    <w:p w14:paraId="5B51A104" w14:textId="77777777" w:rsidR="00B71C53" w:rsidRDefault="00B71C53" w:rsidP="00BB5D07">
      <w:pPr>
        <w:pStyle w:val="TOC2"/>
        <w:rPr>
          <w:noProof/>
          <w:szCs w:val="24"/>
        </w:rPr>
      </w:pPr>
      <w:r>
        <w:rPr>
          <w:noProof/>
        </w:rPr>
        <w:t>6.7</w:t>
      </w:r>
      <w:r>
        <w:rPr>
          <w:noProof/>
        </w:rPr>
        <w:tab/>
        <w:t>Expenses</w:t>
      </w:r>
      <w:r>
        <w:rPr>
          <w:noProof/>
        </w:rPr>
        <w:tab/>
      </w:r>
      <w:r w:rsidR="0077339F">
        <w:rPr>
          <w:noProof/>
        </w:rPr>
        <w:fldChar w:fldCharType="begin"/>
      </w:r>
      <w:r>
        <w:rPr>
          <w:noProof/>
        </w:rPr>
        <w:instrText xml:space="preserve"> PAGEREF _Toc7850316 \h </w:instrText>
      </w:r>
      <w:r w:rsidR="0077339F">
        <w:rPr>
          <w:noProof/>
        </w:rPr>
      </w:r>
      <w:r w:rsidR="0077339F">
        <w:rPr>
          <w:noProof/>
        </w:rPr>
        <w:fldChar w:fldCharType="separate"/>
      </w:r>
      <w:r w:rsidR="00D05070">
        <w:rPr>
          <w:noProof/>
        </w:rPr>
        <w:t>20</w:t>
      </w:r>
      <w:r w:rsidR="0077339F">
        <w:rPr>
          <w:noProof/>
        </w:rPr>
        <w:fldChar w:fldCharType="end"/>
      </w:r>
    </w:p>
    <w:p w14:paraId="659AEB1F" w14:textId="77777777" w:rsidR="00B71C53" w:rsidRDefault="00B71C53" w:rsidP="00BB5D07">
      <w:pPr>
        <w:pStyle w:val="TOC2"/>
        <w:rPr>
          <w:noProof/>
          <w:szCs w:val="24"/>
        </w:rPr>
      </w:pPr>
      <w:r>
        <w:rPr>
          <w:noProof/>
        </w:rPr>
        <w:t>6.8</w:t>
      </w:r>
      <w:r>
        <w:rPr>
          <w:noProof/>
        </w:rPr>
        <w:tab/>
        <w:t>Time Limits Mandatory</w:t>
      </w:r>
      <w:r>
        <w:rPr>
          <w:noProof/>
        </w:rPr>
        <w:tab/>
      </w:r>
      <w:r w:rsidR="0077339F">
        <w:rPr>
          <w:noProof/>
        </w:rPr>
        <w:fldChar w:fldCharType="begin"/>
      </w:r>
      <w:r>
        <w:rPr>
          <w:noProof/>
        </w:rPr>
        <w:instrText xml:space="preserve"> PAGEREF _Toc7850317 \h </w:instrText>
      </w:r>
      <w:r w:rsidR="0077339F">
        <w:rPr>
          <w:noProof/>
        </w:rPr>
      </w:r>
      <w:r w:rsidR="0077339F">
        <w:rPr>
          <w:noProof/>
        </w:rPr>
        <w:fldChar w:fldCharType="separate"/>
      </w:r>
      <w:r w:rsidR="00D05070">
        <w:rPr>
          <w:noProof/>
        </w:rPr>
        <w:t>20</w:t>
      </w:r>
      <w:r w:rsidR="0077339F">
        <w:rPr>
          <w:noProof/>
        </w:rPr>
        <w:fldChar w:fldCharType="end"/>
      </w:r>
    </w:p>
    <w:p w14:paraId="033AE7D8" w14:textId="77777777" w:rsidR="00B71C53" w:rsidRDefault="00B71C53" w:rsidP="00BB5D07">
      <w:pPr>
        <w:pStyle w:val="TOC2"/>
        <w:rPr>
          <w:noProof/>
          <w:szCs w:val="24"/>
        </w:rPr>
      </w:pPr>
      <w:r>
        <w:rPr>
          <w:noProof/>
        </w:rPr>
        <w:t>6.9</w:t>
      </w:r>
      <w:r>
        <w:rPr>
          <w:noProof/>
        </w:rPr>
        <w:tab/>
        <w:t>Group Grievances</w:t>
      </w:r>
      <w:r>
        <w:rPr>
          <w:noProof/>
        </w:rPr>
        <w:tab/>
      </w:r>
      <w:r w:rsidR="0077339F">
        <w:rPr>
          <w:noProof/>
        </w:rPr>
        <w:fldChar w:fldCharType="begin"/>
      </w:r>
      <w:r>
        <w:rPr>
          <w:noProof/>
        </w:rPr>
        <w:instrText xml:space="preserve"> PAGEREF _Toc7850318 \h </w:instrText>
      </w:r>
      <w:r w:rsidR="0077339F">
        <w:rPr>
          <w:noProof/>
        </w:rPr>
      </w:r>
      <w:r w:rsidR="0077339F">
        <w:rPr>
          <w:noProof/>
        </w:rPr>
        <w:fldChar w:fldCharType="separate"/>
      </w:r>
      <w:r w:rsidR="00D05070">
        <w:rPr>
          <w:noProof/>
        </w:rPr>
        <w:t>21</w:t>
      </w:r>
      <w:r w:rsidR="0077339F">
        <w:rPr>
          <w:noProof/>
        </w:rPr>
        <w:fldChar w:fldCharType="end"/>
      </w:r>
    </w:p>
    <w:p w14:paraId="05DD0C4F" w14:textId="77777777" w:rsidR="00B71C53" w:rsidRDefault="00B71C53">
      <w:pPr>
        <w:pStyle w:val="TOC1"/>
        <w:rPr>
          <w:noProof/>
          <w:szCs w:val="24"/>
        </w:rPr>
      </w:pPr>
      <w:r>
        <w:rPr>
          <w:noProof/>
        </w:rPr>
        <w:t>ARTICLE VII</w:t>
      </w:r>
      <w:r>
        <w:rPr>
          <w:noProof/>
        </w:rPr>
        <w:tab/>
        <w:t>HOURS OF WORK</w:t>
      </w:r>
      <w:r>
        <w:rPr>
          <w:noProof/>
        </w:rPr>
        <w:tab/>
      </w:r>
      <w:r w:rsidR="0077339F">
        <w:rPr>
          <w:noProof/>
        </w:rPr>
        <w:fldChar w:fldCharType="begin"/>
      </w:r>
      <w:r>
        <w:rPr>
          <w:noProof/>
        </w:rPr>
        <w:instrText xml:space="preserve"> PAGEREF _Toc7850319 \h </w:instrText>
      </w:r>
      <w:r w:rsidR="0077339F">
        <w:rPr>
          <w:noProof/>
        </w:rPr>
      </w:r>
      <w:r w:rsidR="0077339F">
        <w:rPr>
          <w:noProof/>
        </w:rPr>
        <w:fldChar w:fldCharType="separate"/>
      </w:r>
      <w:r w:rsidR="00D05070">
        <w:rPr>
          <w:noProof/>
        </w:rPr>
        <w:t>21</w:t>
      </w:r>
      <w:r w:rsidR="0077339F">
        <w:rPr>
          <w:noProof/>
        </w:rPr>
        <w:fldChar w:fldCharType="end"/>
      </w:r>
    </w:p>
    <w:p w14:paraId="0C2DE714" w14:textId="77777777" w:rsidR="00B71C53" w:rsidRDefault="00B71C53" w:rsidP="00BB5D07">
      <w:pPr>
        <w:pStyle w:val="TOC2"/>
        <w:rPr>
          <w:noProof/>
          <w:szCs w:val="24"/>
        </w:rPr>
      </w:pPr>
      <w:r>
        <w:rPr>
          <w:noProof/>
        </w:rPr>
        <w:t>7.1</w:t>
      </w:r>
      <w:r>
        <w:rPr>
          <w:noProof/>
        </w:rPr>
        <w:tab/>
        <w:t>Work Schedule.</w:t>
      </w:r>
      <w:r>
        <w:rPr>
          <w:noProof/>
        </w:rPr>
        <w:tab/>
      </w:r>
      <w:r w:rsidR="0077339F">
        <w:rPr>
          <w:noProof/>
        </w:rPr>
        <w:fldChar w:fldCharType="begin"/>
      </w:r>
      <w:r>
        <w:rPr>
          <w:noProof/>
        </w:rPr>
        <w:instrText xml:space="preserve"> PAGEREF _Toc7850320 \h </w:instrText>
      </w:r>
      <w:r w:rsidR="0077339F">
        <w:rPr>
          <w:noProof/>
        </w:rPr>
      </w:r>
      <w:r w:rsidR="0077339F">
        <w:rPr>
          <w:noProof/>
        </w:rPr>
        <w:fldChar w:fldCharType="separate"/>
      </w:r>
      <w:r w:rsidR="00D05070">
        <w:rPr>
          <w:noProof/>
        </w:rPr>
        <w:t>21</w:t>
      </w:r>
      <w:r w:rsidR="0077339F">
        <w:rPr>
          <w:noProof/>
        </w:rPr>
        <w:fldChar w:fldCharType="end"/>
      </w:r>
    </w:p>
    <w:p w14:paraId="5806B376" w14:textId="77777777" w:rsidR="00B71C53" w:rsidRDefault="00B71C53" w:rsidP="00BB5D07">
      <w:pPr>
        <w:pStyle w:val="TOC2"/>
        <w:rPr>
          <w:noProof/>
          <w:szCs w:val="24"/>
        </w:rPr>
      </w:pPr>
      <w:r>
        <w:rPr>
          <w:noProof/>
        </w:rPr>
        <w:t>7.2</w:t>
      </w:r>
      <w:r>
        <w:rPr>
          <w:noProof/>
        </w:rPr>
        <w:tab/>
        <w:t>Working Schedules.</w:t>
      </w:r>
      <w:r>
        <w:rPr>
          <w:noProof/>
        </w:rPr>
        <w:tab/>
      </w:r>
      <w:r w:rsidR="0077339F">
        <w:rPr>
          <w:noProof/>
        </w:rPr>
        <w:fldChar w:fldCharType="begin"/>
      </w:r>
      <w:r>
        <w:rPr>
          <w:noProof/>
        </w:rPr>
        <w:instrText xml:space="preserve"> PAGEREF _Toc7850321 \h </w:instrText>
      </w:r>
      <w:r w:rsidR="0077339F">
        <w:rPr>
          <w:noProof/>
        </w:rPr>
      </w:r>
      <w:r w:rsidR="0077339F">
        <w:rPr>
          <w:noProof/>
        </w:rPr>
        <w:fldChar w:fldCharType="separate"/>
      </w:r>
      <w:r w:rsidR="00D05070">
        <w:rPr>
          <w:noProof/>
        </w:rPr>
        <w:t>22</w:t>
      </w:r>
      <w:r w:rsidR="0077339F">
        <w:rPr>
          <w:noProof/>
        </w:rPr>
        <w:fldChar w:fldCharType="end"/>
      </w:r>
    </w:p>
    <w:p w14:paraId="141F9236" w14:textId="77777777" w:rsidR="00B71C53" w:rsidRDefault="00B71C53" w:rsidP="00BB5D07">
      <w:pPr>
        <w:pStyle w:val="TOC2"/>
        <w:rPr>
          <w:noProof/>
          <w:szCs w:val="24"/>
        </w:rPr>
      </w:pPr>
      <w:r>
        <w:rPr>
          <w:noProof/>
        </w:rPr>
        <w:t>7.3</w:t>
      </w:r>
      <w:r>
        <w:rPr>
          <w:noProof/>
        </w:rPr>
        <w:tab/>
        <w:t>Overtime.</w:t>
      </w:r>
      <w:r>
        <w:rPr>
          <w:noProof/>
        </w:rPr>
        <w:tab/>
      </w:r>
      <w:r w:rsidR="0077339F">
        <w:rPr>
          <w:noProof/>
        </w:rPr>
        <w:fldChar w:fldCharType="begin"/>
      </w:r>
      <w:r>
        <w:rPr>
          <w:noProof/>
        </w:rPr>
        <w:instrText xml:space="preserve"> PAGEREF _Toc7850322 \h </w:instrText>
      </w:r>
      <w:r w:rsidR="0077339F">
        <w:rPr>
          <w:noProof/>
        </w:rPr>
      </w:r>
      <w:r w:rsidR="0077339F">
        <w:rPr>
          <w:noProof/>
        </w:rPr>
        <w:fldChar w:fldCharType="separate"/>
      </w:r>
      <w:r w:rsidR="00D05070">
        <w:rPr>
          <w:noProof/>
        </w:rPr>
        <w:t>24</w:t>
      </w:r>
      <w:r w:rsidR="0077339F">
        <w:rPr>
          <w:noProof/>
        </w:rPr>
        <w:fldChar w:fldCharType="end"/>
      </w:r>
    </w:p>
    <w:p w14:paraId="112E6D13" w14:textId="77777777" w:rsidR="00B71C53" w:rsidRDefault="00B71C53">
      <w:pPr>
        <w:pStyle w:val="TOC1"/>
        <w:rPr>
          <w:noProof/>
          <w:szCs w:val="24"/>
        </w:rPr>
      </w:pPr>
      <w:r>
        <w:rPr>
          <w:noProof/>
        </w:rPr>
        <w:t>ARTICLE VIII</w:t>
      </w:r>
      <w:r>
        <w:rPr>
          <w:noProof/>
        </w:rPr>
        <w:tab/>
        <w:t>SALARIES</w:t>
      </w:r>
      <w:r>
        <w:rPr>
          <w:noProof/>
        </w:rPr>
        <w:tab/>
      </w:r>
      <w:r w:rsidR="0077339F">
        <w:rPr>
          <w:noProof/>
        </w:rPr>
        <w:fldChar w:fldCharType="begin"/>
      </w:r>
      <w:r>
        <w:rPr>
          <w:noProof/>
        </w:rPr>
        <w:instrText xml:space="preserve"> PAGEREF _Toc7850324 \h </w:instrText>
      </w:r>
      <w:r w:rsidR="0077339F">
        <w:rPr>
          <w:noProof/>
        </w:rPr>
      </w:r>
      <w:r w:rsidR="0077339F">
        <w:rPr>
          <w:noProof/>
        </w:rPr>
        <w:fldChar w:fldCharType="separate"/>
      </w:r>
      <w:r w:rsidR="00D05070">
        <w:rPr>
          <w:noProof/>
        </w:rPr>
        <w:t>26</w:t>
      </w:r>
      <w:r w:rsidR="0077339F">
        <w:rPr>
          <w:noProof/>
        </w:rPr>
        <w:fldChar w:fldCharType="end"/>
      </w:r>
    </w:p>
    <w:p w14:paraId="3D1B3424" w14:textId="6A0A505F" w:rsidR="00B71C53" w:rsidRDefault="00B71C53" w:rsidP="00BB5D07">
      <w:pPr>
        <w:pStyle w:val="TOC2"/>
        <w:rPr>
          <w:noProof/>
          <w:szCs w:val="24"/>
        </w:rPr>
      </w:pPr>
      <w:r>
        <w:rPr>
          <w:noProof/>
        </w:rPr>
        <w:t>8.1</w:t>
      </w:r>
      <w:r>
        <w:rPr>
          <w:noProof/>
        </w:rPr>
        <w:tab/>
        <w:t xml:space="preserve">Salary </w:t>
      </w:r>
      <w:r w:rsidR="00706ABF">
        <w:rPr>
          <w:noProof/>
        </w:rPr>
        <w:t>Program</w:t>
      </w:r>
      <w:r>
        <w:rPr>
          <w:noProof/>
        </w:rPr>
        <w:tab/>
      </w:r>
      <w:r w:rsidR="0077339F">
        <w:rPr>
          <w:noProof/>
        </w:rPr>
        <w:fldChar w:fldCharType="begin"/>
      </w:r>
      <w:r>
        <w:rPr>
          <w:noProof/>
        </w:rPr>
        <w:instrText xml:space="preserve"> PAGEREF _Toc7850325 \h </w:instrText>
      </w:r>
      <w:r w:rsidR="0077339F">
        <w:rPr>
          <w:noProof/>
        </w:rPr>
      </w:r>
      <w:r w:rsidR="0077339F">
        <w:rPr>
          <w:noProof/>
        </w:rPr>
        <w:fldChar w:fldCharType="separate"/>
      </w:r>
      <w:r w:rsidR="00D05070">
        <w:rPr>
          <w:noProof/>
        </w:rPr>
        <w:t>26</w:t>
      </w:r>
      <w:r w:rsidR="0077339F">
        <w:rPr>
          <w:noProof/>
        </w:rPr>
        <w:fldChar w:fldCharType="end"/>
      </w:r>
    </w:p>
    <w:p w14:paraId="57AC126F" w14:textId="77777777" w:rsidR="00B71C53" w:rsidRDefault="00B71C53" w:rsidP="00BB5D07">
      <w:pPr>
        <w:pStyle w:val="TOC2"/>
        <w:rPr>
          <w:noProof/>
          <w:szCs w:val="24"/>
        </w:rPr>
      </w:pPr>
      <w:r>
        <w:rPr>
          <w:noProof/>
        </w:rPr>
        <w:t>8.2</w:t>
      </w:r>
      <w:r>
        <w:rPr>
          <w:noProof/>
        </w:rPr>
        <w:tab/>
        <w:t>Newly Employed Paraprofessional Employees</w:t>
      </w:r>
      <w:r>
        <w:rPr>
          <w:noProof/>
        </w:rPr>
        <w:tab/>
      </w:r>
      <w:r w:rsidR="0077339F">
        <w:rPr>
          <w:noProof/>
        </w:rPr>
        <w:fldChar w:fldCharType="begin"/>
      </w:r>
      <w:r>
        <w:rPr>
          <w:noProof/>
        </w:rPr>
        <w:instrText xml:space="preserve"> PAGEREF _Toc7850326 \h </w:instrText>
      </w:r>
      <w:r w:rsidR="0077339F">
        <w:rPr>
          <w:noProof/>
        </w:rPr>
      </w:r>
      <w:r w:rsidR="0077339F">
        <w:rPr>
          <w:noProof/>
        </w:rPr>
        <w:fldChar w:fldCharType="separate"/>
      </w:r>
      <w:r w:rsidR="00D05070">
        <w:rPr>
          <w:noProof/>
        </w:rPr>
        <w:t>27</w:t>
      </w:r>
      <w:r w:rsidR="0077339F">
        <w:rPr>
          <w:noProof/>
        </w:rPr>
        <w:fldChar w:fldCharType="end"/>
      </w:r>
    </w:p>
    <w:p w14:paraId="7F4BFF7E" w14:textId="77777777" w:rsidR="00B71C53" w:rsidRDefault="00B71C53" w:rsidP="00BB5D07">
      <w:pPr>
        <w:pStyle w:val="TOC2"/>
        <w:rPr>
          <w:noProof/>
          <w:szCs w:val="24"/>
        </w:rPr>
      </w:pPr>
      <w:r>
        <w:rPr>
          <w:noProof/>
        </w:rPr>
        <w:t>8.3</w:t>
      </w:r>
      <w:r>
        <w:rPr>
          <w:noProof/>
        </w:rPr>
        <w:tab/>
        <w:t>Shift Differential.</w:t>
      </w:r>
      <w:r>
        <w:rPr>
          <w:noProof/>
        </w:rPr>
        <w:tab/>
      </w:r>
      <w:r w:rsidR="0077339F">
        <w:rPr>
          <w:noProof/>
        </w:rPr>
        <w:fldChar w:fldCharType="begin"/>
      </w:r>
      <w:r>
        <w:rPr>
          <w:noProof/>
        </w:rPr>
        <w:instrText xml:space="preserve"> PAGEREF _Toc7850327 \h </w:instrText>
      </w:r>
      <w:r w:rsidR="0077339F">
        <w:rPr>
          <w:noProof/>
        </w:rPr>
      </w:r>
      <w:r w:rsidR="0077339F">
        <w:rPr>
          <w:noProof/>
        </w:rPr>
        <w:fldChar w:fldCharType="separate"/>
      </w:r>
      <w:r w:rsidR="00D05070">
        <w:rPr>
          <w:noProof/>
        </w:rPr>
        <w:t>28</w:t>
      </w:r>
      <w:r w:rsidR="0077339F">
        <w:rPr>
          <w:noProof/>
        </w:rPr>
        <w:fldChar w:fldCharType="end"/>
      </w:r>
    </w:p>
    <w:p w14:paraId="21957671" w14:textId="77777777" w:rsidR="00B71C53" w:rsidRDefault="00B71C53" w:rsidP="00BB5D07">
      <w:pPr>
        <w:pStyle w:val="TOC2"/>
        <w:rPr>
          <w:noProof/>
          <w:szCs w:val="24"/>
        </w:rPr>
      </w:pPr>
      <w:r>
        <w:rPr>
          <w:noProof/>
        </w:rPr>
        <w:t>8.4</w:t>
      </w:r>
      <w:r>
        <w:rPr>
          <w:noProof/>
        </w:rPr>
        <w:tab/>
        <w:t>Weekend Premium Pay.</w:t>
      </w:r>
      <w:r>
        <w:rPr>
          <w:noProof/>
        </w:rPr>
        <w:tab/>
      </w:r>
      <w:r w:rsidR="0077339F">
        <w:rPr>
          <w:noProof/>
        </w:rPr>
        <w:fldChar w:fldCharType="begin"/>
      </w:r>
      <w:r>
        <w:rPr>
          <w:noProof/>
        </w:rPr>
        <w:instrText xml:space="preserve"> PAGEREF _Toc7850328 \h </w:instrText>
      </w:r>
      <w:r w:rsidR="0077339F">
        <w:rPr>
          <w:noProof/>
        </w:rPr>
      </w:r>
      <w:r w:rsidR="0077339F">
        <w:rPr>
          <w:noProof/>
        </w:rPr>
        <w:fldChar w:fldCharType="separate"/>
      </w:r>
      <w:r w:rsidR="00D05070">
        <w:rPr>
          <w:noProof/>
        </w:rPr>
        <w:t>29</w:t>
      </w:r>
      <w:r w:rsidR="0077339F">
        <w:rPr>
          <w:noProof/>
        </w:rPr>
        <w:fldChar w:fldCharType="end"/>
      </w:r>
    </w:p>
    <w:p w14:paraId="7DED95A7" w14:textId="77777777" w:rsidR="00B71C53" w:rsidRDefault="00B71C53" w:rsidP="00BB5D07">
      <w:pPr>
        <w:pStyle w:val="TOC2"/>
        <w:rPr>
          <w:noProof/>
          <w:szCs w:val="24"/>
        </w:rPr>
      </w:pPr>
      <w:r>
        <w:rPr>
          <w:noProof/>
        </w:rPr>
        <w:t>8.5</w:t>
      </w:r>
      <w:r>
        <w:rPr>
          <w:noProof/>
        </w:rPr>
        <w:tab/>
        <w:t>Holiday Premium Pay.</w:t>
      </w:r>
      <w:r>
        <w:rPr>
          <w:noProof/>
        </w:rPr>
        <w:tab/>
      </w:r>
      <w:r w:rsidR="0077339F">
        <w:rPr>
          <w:noProof/>
        </w:rPr>
        <w:fldChar w:fldCharType="begin"/>
      </w:r>
      <w:r>
        <w:rPr>
          <w:noProof/>
        </w:rPr>
        <w:instrText xml:space="preserve"> PAGEREF _Toc7850329 \h </w:instrText>
      </w:r>
      <w:r w:rsidR="0077339F">
        <w:rPr>
          <w:noProof/>
        </w:rPr>
      </w:r>
      <w:r w:rsidR="0077339F">
        <w:rPr>
          <w:noProof/>
        </w:rPr>
        <w:fldChar w:fldCharType="separate"/>
      </w:r>
      <w:r w:rsidR="00D05070">
        <w:rPr>
          <w:noProof/>
        </w:rPr>
        <w:t>29</w:t>
      </w:r>
      <w:r w:rsidR="0077339F">
        <w:rPr>
          <w:noProof/>
        </w:rPr>
        <w:fldChar w:fldCharType="end"/>
      </w:r>
    </w:p>
    <w:p w14:paraId="1E93283F" w14:textId="77777777" w:rsidR="00B71C53" w:rsidRDefault="00B71C53" w:rsidP="00BB5D07">
      <w:pPr>
        <w:pStyle w:val="TOC2"/>
        <w:rPr>
          <w:noProof/>
          <w:szCs w:val="24"/>
        </w:rPr>
      </w:pPr>
      <w:r>
        <w:rPr>
          <w:noProof/>
        </w:rPr>
        <w:t>8.6</w:t>
      </w:r>
      <w:r>
        <w:rPr>
          <w:noProof/>
        </w:rPr>
        <w:tab/>
        <w:t>On-Call Pay.</w:t>
      </w:r>
      <w:r>
        <w:rPr>
          <w:noProof/>
        </w:rPr>
        <w:tab/>
      </w:r>
      <w:r w:rsidR="0077339F">
        <w:rPr>
          <w:noProof/>
        </w:rPr>
        <w:fldChar w:fldCharType="begin"/>
      </w:r>
      <w:r>
        <w:rPr>
          <w:noProof/>
        </w:rPr>
        <w:instrText xml:space="preserve"> PAGEREF _Toc7850330 \h </w:instrText>
      </w:r>
      <w:r w:rsidR="0077339F">
        <w:rPr>
          <w:noProof/>
        </w:rPr>
      </w:r>
      <w:r w:rsidR="0077339F">
        <w:rPr>
          <w:noProof/>
        </w:rPr>
        <w:fldChar w:fldCharType="separate"/>
      </w:r>
      <w:r w:rsidR="00D05070">
        <w:rPr>
          <w:noProof/>
        </w:rPr>
        <w:t>30</w:t>
      </w:r>
      <w:r w:rsidR="0077339F">
        <w:rPr>
          <w:noProof/>
        </w:rPr>
        <w:fldChar w:fldCharType="end"/>
      </w:r>
    </w:p>
    <w:p w14:paraId="0E7BC70A" w14:textId="77777777" w:rsidR="00B71C53" w:rsidRDefault="00B71C53" w:rsidP="00BB5D07">
      <w:pPr>
        <w:pStyle w:val="TOC2"/>
        <w:rPr>
          <w:noProof/>
          <w:szCs w:val="24"/>
        </w:rPr>
      </w:pPr>
      <w:r>
        <w:rPr>
          <w:noProof/>
        </w:rPr>
        <w:t>8.7</w:t>
      </w:r>
      <w:r>
        <w:rPr>
          <w:noProof/>
        </w:rPr>
        <w:tab/>
        <w:t>Call-in Pay for Paraprofessional Employees Not On Call</w:t>
      </w:r>
      <w:r>
        <w:rPr>
          <w:noProof/>
        </w:rPr>
        <w:tab/>
      </w:r>
      <w:r w:rsidR="0077339F">
        <w:rPr>
          <w:noProof/>
        </w:rPr>
        <w:fldChar w:fldCharType="begin"/>
      </w:r>
      <w:r>
        <w:rPr>
          <w:noProof/>
        </w:rPr>
        <w:instrText xml:space="preserve"> PAGEREF _Toc7850331 \h </w:instrText>
      </w:r>
      <w:r w:rsidR="0077339F">
        <w:rPr>
          <w:noProof/>
        </w:rPr>
      </w:r>
      <w:r w:rsidR="0077339F">
        <w:rPr>
          <w:noProof/>
        </w:rPr>
        <w:fldChar w:fldCharType="separate"/>
      </w:r>
      <w:r w:rsidR="00D05070">
        <w:rPr>
          <w:noProof/>
        </w:rPr>
        <w:t>30</w:t>
      </w:r>
      <w:r w:rsidR="0077339F">
        <w:rPr>
          <w:noProof/>
        </w:rPr>
        <w:fldChar w:fldCharType="end"/>
      </w:r>
    </w:p>
    <w:p w14:paraId="3D8F8F6B" w14:textId="77777777" w:rsidR="00B71C53" w:rsidRDefault="00B71C53" w:rsidP="00BB5D07">
      <w:pPr>
        <w:pStyle w:val="TOC2"/>
        <w:rPr>
          <w:noProof/>
        </w:rPr>
      </w:pPr>
      <w:r>
        <w:rPr>
          <w:noProof/>
        </w:rPr>
        <w:t>8.8</w:t>
      </w:r>
      <w:r>
        <w:rPr>
          <w:noProof/>
        </w:rPr>
        <w:tab/>
        <w:t>Charge Pay</w:t>
      </w:r>
      <w:r>
        <w:rPr>
          <w:noProof/>
        </w:rPr>
        <w:tab/>
      </w:r>
      <w:r w:rsidR="0077339F">
        <w:rPr>
          <w:noProof/>
        </w:rPr>
        <w:fldChar w:fldCharType="begin"/>
      </w:r>
      <w:r>
        <w:rPr>
          <w:noProof/>
        </w:rPr>
        <w:instrText xml:space="preserve"> PAGEREF _Toc7850332 \h </w:instrText>
      </w:r>
      <w:r w:rsidR="0077339F">
        <w:rPr>
          <w:noProof/>
        </w:rPr>
      </w:r>
      <w:r w:rsidR="0077339F">
        <w:rPr>
          <w:noProof/>
        </w:rPr>
        <w:fldChar w:fldCharType="separate"/>
      </w:r>
      <w:r w:rsidR="00D05070">
        <w:rPr>
          <w:noProof/>
        </w:rPr>
        <w:t>31</w:t>
      </w:r>
      <w:r w:rsidR="0077339F">
        <w:rPr>
          <w:noProof/>
        </w:rPr>
        <w:fldChar w:fldCharType="end"/>
      </w:r>
    </w:p>
    <w:p w14:paraId="477DCBF8" w14:textId="77777777" w:rsidR="00B71C53" w:rsidRDefault="00B71C53" w:rsidP="00BB5D07">
      <w:pPr>
        <w:pStyle w:val="TOC2"/>
      </w:pPr>
      <w:r>
        <w:t>8.9</w:t>
      </w:r>
      <w:r>
        <w:tab/>
        <w:t>Re-opener</w:t>
      </w:r>
      <w:r>
        <w:tab/>
        <w:t>29</w:t>
      </w:r>
    </w:p>
    <w:p w14:paraId="4006C99A" w14:textId="77777777" w:rsidR="00B71C53" w:rsidRDefault="00B71C53">
      <w:pPr>
        <w:pStyle w:val="TOC1"/>
        <w:rPr>
          <w:noProof/>
          <w:szCs w:val="24"/>
        </w:rPr>
      </w:pPr>
      <w:r>
        <w:rPr>
          <w:noProof/>
        </w:rPr>
        <w:t>ARTICLE IX</w:t>
      </w:r>
      <w:r>
        <w:rPr>
          <w:noProof/>
        </w:rPr>
        <w:tab/>
        <w:t>EARNED TIME</w:t>
      </w:r>
      <w:r>
        <w:rPr>
          <w:noProof/>
        </w:rPr>
        <w:tab/>
      </w:r>
      <w:r w:rsidR="0077339F">
        <w:rPr>
          <w:noProof/>
        </w:rPr>
        <w:fldChar w:fldCharType="begin"/>
      </w:r>
      <w:r>
        <w:rPr>
          <w:noProof/>
        </w:rPr>
        <w:instrText xml:space="preserve"> PAGEREF _Toc7850333 \h </w:instrText>
      </w:r>
      <w:r w:rsidR="0077339F">
        <w:rPr>
          <w:noProof/>
        </w:rPr>
      </w:r>
      <w:r w:rsidR="0077339F">
        <w:rPr>
          <w:noProof/>
        </w:rPr>
        <w:fldChar w:fldCharType="separate"/>
      </w:r>
      <w:r w:rsidR="00D05070">
        <w:rPr>
          <w:noProof/>
        </w:rPr>
        <w:t>31</w:t>
      </w:r>
      <w:r w:rsidR="0077339F">
        <w:rPr>
          <w:noProof/>
        </w:rPr>
        <w:fldChar w:fldCharType="end"/>
      </w:r>
    </w:p>
    <w:p w14:paraId="5F70F0FC" w14:textId="77777777" w:rsidR="00B71C53" w:rsidRDefault="00B71C53" w:rsidP="00BB5D07">
      <w:pPr>
        <w:pStyle w:val="TOC2"/>
        <w:rPr>
          <w:noProof/>
          <w:szCs w:val="24"/>
        </w:rPr>
      </w:pPr>
      <w:r>
        <w:rPr>
          <w:noProof/>
        </w:rPr>
        <w:t>9.1</w:t>
      </w:r>
      <w:r>
        <w:rPr>
          <w:noProof/>
        </w:rPr>
        <w:tab/>
        <w:t>Eligibility</w:t>
      </w:r>
      <w:r>
        <w:rPr>
          <w:noProof/>
        </w:rPr>
        <w:tab/>
      </w:r>
      <w:r w:rsidR="0077339F">
        <w:rPr>
          <w:noProof/>
        </w:rPr>
        <w:fldChar w:fldCharType="begin"/>
      </w:r>
      <w:r>
        <w:rPr>
          <w:noProof/>
        </w:rPr>
        <w:instrText xml:space="preserve"> PAGEREF _Toc7850334 \h </w:instrText>
      </w:r>
      <w:r w:rsidR="0077339F">
        <w:rPr>
          <w:noProof/>
        </w:rPr>
      </w:r>
      <w:r w:rsidR="0077339F">
        <w:rPr>
          <w:noProof/>
        </w:rPr>
        <w:fldChar w:fldCharType="separate"/>
      </w:r>
      <w:r w:rsidR="00D05070">
        <w:rPr>
          <w:noProof/>
        </w:rPr>
        <w:t>31</w:t>
      </w:r>
      <w:r w:rsidR="0077339F">
        <w:rPr>
          <w:noProof/>
        </w:rPr>
        <w:fldChar w:fldCharType="end"/>
      </w:r>
    </w:p>
    <w:p w14:paraId="0AD9DDCC" w14:textId="77777777" w:rsidR="00B71C53" w:rsidRDefault="00B71C53" w:rsidP="00BB5D07">
      <w:pPr>
        <w:pStyle w:val="TOC2"/>
        <w:rPr>
          <w:noProof/>
          <w:szCs w:val="24"/>
        </w:rPr>
      </w:pPr>
      <w:r>
        <w:rPr>
          <w:noProof/>
        </w:rPr>
        <w:t>9.2</w:t>
      </w:r>
      <w:r>
        <w:rPr>
          <w:noProof/>
        </w:rPr>
        <w:tab/>
        <w:t>Accrual of Earned Time</w:t>
      </w:r>
      <w:r>
        <w:rPr>
          <w:noProof/>
        </w:rPr>
        <w:tab/>
      </w:r>
      <w:r w:rsidR="0077339F">
        <w:rPr>
          <w:noProof/>
        </w:rPr>
        <w:fldChar w:fldCharType="begin"/>
      </w:r>
      <w:r>
        <w:rPr>
          <w:noProof/>
        </w:rPr>
        <w:instrText xml:space="preserve"> PAGEREF _Toc7850335 \h </w:instrText>
      </w:r>
      <w:r w:rsidR="0077339F">
        <w:rPr>
          <w:noProof/>
        </w:rPr>
      </w:r>
      <w:r w:rsidR="0077339F">
        <w:rPr>
          <w:noProof/>
        </w:rPr>
        <w:fldChar w:fldCharType="separate"/>
      </w:r>
      <w:r w:rsidR="00D05070">
        <w:rPr>
          <w:noProof/>
        </w:rPr>
        <w:t>32</w:t>
      </w:r>
      <w:r w:rsidR="0077339F">
        <w:rPr>
          <w:noProof/>
        </w:rPr>
        <w:fldChar w:fldCharType="end"/>
      </w:r>
    </w:p>
    <w:p w14:paraId="631EA450" w14:textId="77777777" w:rsidR="00B71C53" w:rsidRDefault="00B71C53" w:rsidP="00BB5D07">
      <w:pPr>
        <w:pStyle w:val="TOC2"/>
        <w:rPr>
          <w:noProof/>
          <w:szCs w:val="24"/>
        </w:rPr>
      </w:pPr>
      <w:r>
        <w:rPr>
          <w:noProof/>
        </w:rPr>
        <w:t>9.3</w:t>
      </w:r>
      <w:r>
        <w:rPr>
          <w:noProof/>
        </w:rPr>
        <w:tab/>
        <w:t>Payment of Earned Time.</w:t>
      </w:r>
      <w:r>
        <w:rPr>
          <w:noProof/>
        </w:rPr>
        <w:tab/>
      </w:r>
      <w:r w:rsidR="0077339F">
        <w:rPr>
          <w:noProof/>
        </w:rPr>
        <w:fldChar w:fldCharType="begin"/>
      </w:r>
      <w:r>
        <w:rPr>
          <w:noProof/>
        </w:rPr>
        <w:instrText xml:space="preserve"> PAGEREF _Toc7850336 \h </w:instrText>
      </w:r>
      <w:r w:rsidR="0077339F">
        <w:rPr>
          <w:noProof/>
        </w:rPr>
      </w:r>
      <w:r w:rsidR="0077339F">
        <w:rPr>
          <w:noProof/>
        </w:rPr>
        <w:fldChar w:fldCharType="separate"/>
      </w:r>
      <w:r w:rsidR="00D05070">
        <w:rPr>
          <w:noProof/>
        </w:rPr>
        <w:t>34</w:t>
      </w:r>
      <w:r w:rsidR="0077339F">
        <w:rPr>
          <w:noProof/>
        </w:rPr>
        <w:fldChar w:fldCharType="end"/>
      </w:r>
    </w:p>
    <w:p w14:paraId="29927CA9" w14:textId="77777777" w:rsidR="00B71C53" w:rsidRDefault="00B71C53" w:rsidP="00BB5D07">
      <w:pPr>
        <w:pStyle w:val="TOC2"/>
        <w:rPr>
          <w:noProof/>
          <w:szCs w:val="24"/>
        </w:rPr>
      </w:pPr>
      <w:r>
        <w:rPr>
          <w:noProof/>
        </w:rPr>
        <w:t>9.4</w:t>
      </w:r>
      <w:r>
        <w:rPr>
          <w:noProof/>
        </w:rPr>
        <w:tab/>
        <w:t>Use of Earned Time.</w:t>
      </w:r>
      <w:r>
        <w:rPr>
          <w:noProof/>
        </w:rPr>
        <w:tab/>
      </w:r>
      <w:r w:rsidR="0077339F">
        <w:rPr>
          <w:noProof/>
        </w:rPr>
        <w:fldChar w:fldCharType="begin"/>
      </w:r>
      <w:r>
        <w:rPr>
          <w:noProof/>
        </w:rPr>
        <w:instrText xml:space="preserve"> PAGEREF _Toc7850337 \h </w:instrText>
      </w:r>
      <w:r w:rsidR="0077339F">
        <w:rPr>
          <w:noProof/>
        </w:rPr>
      </w:r>
      <w:r w:rsidR="0077339F">
        <w:rPr>
          <w:noProof/>
        </w:rPr>
        <w:fldChar w:fldCharType="separate"/>
      </w:r>
      <w:r w:rsidR="00D05070">
        <w:rPr>
          <w:noProof/>
        </w:rPr>
        <w:t>34</w:t>
      </w:r>
      <w:r w:rsidR="0077339F">
        <w:rPr>
          <w:noProof/>
        </w:rPr>
        <w:fldChar w:fldCharType="end"/>
      </w:r>
    </w:p>
    <w:p w14:paraId="73C532F0" w14:textId="77777777" w:rsidR="00B71C53" w:rsidRDefault="00B71C53" w:rsidP="00BB5D07">
      <w:pPr>
        <w:pStyle w:val="TOC2"/>
        <w:rPr>
          <w:noProof/>
          <w:szCs w:val="24"/>
        </w:rPr>
      </w:pPr>
      <w:r>
        <w:rPr>
          <w:noProof/>
        </w:rPr>
        <w:t>9.5</w:t>
      </w:r>
      <w:r>
        <w:rPr>
          <w:noProof/>
        </w:rPr>
        <w:tab/>
        <w:t>Illness or Injury.</w:t>
      </w:r>
      <w:r>
        <w:rPr>
          <w:noProof/>
        </w:rPr>
        <w:tab/>
      </w:r>
      <w:r w:rsidR="0077339F">
        <w:rPr>
          <w:noProof/>
        </w:rPr>
        <w:fldChar w:fldCharType="begin"/>
      </w:r>
      <w:r>
        <w:rPr>
          <w:noProof/>
        </w:rPr>
        <w:instrText xml:space="preserve"> PAGEREF _Toc7850338 \h </w:instrText>
      </w:r>
      <w:r w:rsidR="0077339F">
        <w:rPr>
          <w:noProof/>
        </w:rPr>
      </w:r>
      <w:r w:rsidR="0077339F">
        <w:rPr>
          <w:noProof/>
        </w:rPr>
        <w:fldChar w:fldCharType="separate"/>
      </w:r>
      <w:r w:rsidR="00D05070">
        <w:rPr>
          <w:noProof/>
        </w:rPr>
        <w:t>37</w:t>
      </w:r>
      <w:r w:rsidR="0077339F">
        <w:rPr>
          <w:noProof/>
        </w:rPr>
        <w:fldChar w:fldCharType="end"/>
      </w:r>
    </w:p>
    <w:p w14:paraId="6F400F54" w14:textId="77777777" w:rsidR="00B71C53" w:rsidRDefault="00B71C53">
      <w:pPr>
        <w:pStyle w:val="TOC1"/>
        <w:rPr>
          <w:noProof/>
          <w:szCs w:val="24"/>
        </w:rPr>
      </w:pPr>
      <w:r>
        <w:rPr>
          <w:noProof/>
        </w:rPr>
        <w:t>ARTICLE X</w:t>
      </w:r>
      <w:r>
        <w:rPr>
          <w:noProof/>
        </w:rPr>
        <w:tab/>
        <w:t>HOLIDAYS</w:t>
      </w:r>
      <w:r>
        <w:rPr>
          <w:noProof/>
        </w:rPr>
        <w:tab/>
      </w:r>
      <w:r w:rsidR="0077339F">
        <w:rPr>
          <w:noProof/>
        </w:rPr>
        <w:fldChar w:fldCharType="begin"/>
      </w:r>
      <w:r>
        <w:rPr>
          <w:noProof/>
        </w:rPr>
        <w:instrText xml:space="preserve"> PAGEREF _Toc7850339 \h </w:instrText>
      </w:r>
      <w:r w:rsidR="0077339F">
        <w:rPr>
          <w:noProof/>
        </w:rPr>
      </w:r>
      <w:r w:rsidR="0077339F">
        <w:rPr>
          <w:noProof/>
        </w:rPr>
        <w:fldChar w:fldCharType="separate"/>
      </w:r>
      <w:r w:rsidR="00D05070">
        <w:rPr>
          <w:noProof/>
        </w:rPr>
        <w:t>39</w:t>
      </w:r>
      <w:r w:rsidR="0077339F">
        <w:rPr>
          <w:noProof/>
        </w:rPr>
        <w:fldChar w:fldCharType="end"/>
      </w:r>
    </w:p>
    <w:p w14:paraId="07990A52" w14:textId="77777777" w:rsidR="00B71C53" w:rsidRDefault="00B71C53" w:rsidP="00BB5D07">
      <w:pPr>
        <w:pStyle w:val="TOC2"/>
        <w:rPr>
          <w:noProof/>
          <w:szCs w:val="24"/>
        </w:rPr>
      </w:pPr>
      <w:r>
        <w:rPr>
          <w:noProof/>
        </w:rPr>
        <w:t>10.1</w:t>
      </w:r>
      <w:r>
        <w:rPr>
          <w:noProof/>
        </w:rPr>
        <w:tab/>
        <w:t>Holidays Observed</w:t>
      </w:r>
      <w:r>
        <w:rPr>
          <w:noProof/>
        </w:rPr>
        <w:tab/>
      </w:r>
      <w:r w:rsidR="0077339F">
        <w:rPr>
          <w:noProof/>
        </w:rPr>
        <w:fldChar w:fldCharType="begin"/>
      </w:r>
      <w:r>
        <w:rPr>
          <w:noProof/>
        </w:rPr>
        <w:instrText xml:space="preserve"> PAGEREF _Toc7850340 \h </w:instrText>
      </w:r>
      <w:r w:rsidR="0077339F">
        <w:rPr>
          <w:noProof/>
        </w:rPr>
      </w:r>
      <w:r w:rsidR="0077339F">
        <w:rPr>
          <w:noProof/>
        </w:rPr>
        <w:fldChar w:fldCharType="separate"/>
      </w:r>
      <w:r w:rsidR="00D05070">
        <w:rPr>
          <w:noProof/>
        </w:rPr>
        <w:t>39</w:t>
      </w:r>
      <w:r w:rsidR="0077339F">
        <w:rPr>
          <w:noProof/>
        </w:rPr>
        <w:fldChar w:fldCharType="end"/>
      </w:r>
    </w:p>
    <w:p w14:paraId="152DA88F" w14:textId="77777777" w:rsidR="00B71C53" w:rsidRDefault="00B71C53" w:rsidP="00BB5D07">
      <w:pPr>
        <w:pStyle w:val="TOC2"/>
        <w:rPr>
          <w:noProof/>
        </w:rPr>
      </w:pPr>
      <w:r>
        <w:rPr>
          <w:noProof/>
        </w:rPr>
        <w:t>10.2</w:t>
      </w:r>
      <w:r>
        <w:rPr>
          <w:noProof/>
        </w:rPr>
        <w:tab/>
        <w:t>Scheduling</w:t>
      </w:r>
      <w:r>
        <w:rPr>
          <w:noProof/>
        </w:rPr>
        <w:tab/>
      </w:r>
      <w:r w:rsidR="0077339F">
        <w:rPr>
          <w:noProof/>
        </w:rPr>
        <w:fldChar w:fldCharType="begin"/>
      </w:r>
      <w:r>
        <w:rPr>
          <w:noProof/>
        </w:rPr>
        <w:instrText xml:space="preserve"> PAGEREF _Toc7850341 \h </w:instrText>
      </w:r>
      <w:r w:rsidR="0077339F">
        <w:rPr>
          <w:noProof/>
        </w:rPr>
      </w:r>
      <w:r w:rsidR="0077339F">
        <w:rPr>
          <w:noProof/>
        </w:rPr>
        <w:fldChar w:fldCharType="separate"/>
      </w:r>
      <w:r w:rsidR="00D05070">
        <w:rPr>
          <w:noProof/>
        </w:rPr>
        <w:t>40</w:t>
      </w:r>
      <w:r w:rsidR="0077339F">
        <w:rPr>
          <w:noProof/>
        </w:rPr>
        <w:fldChar w:fldCharType="end"/>
      </w:r>
    </w:p>
    <w:p w14:paraId="13A83557" w14:textId="37D815AE" w:rsidR="00B71C53" w:rsidRDefault="00B71C53" w:rsidP="00BB5D07">
      <w:pPr>
        <w:pStyle w:val="TOC2"/>
      </w:pPr>
      <w:r>
        <w:t>10.3</w:t>
      </w:r>
      <w:r>
        <w:tab/>
        <w:t xml:space="preserve">      Holiday Work - Satellites</w:t>
      </w:r>
      <w:r>
        <w:tab/>
      </w:r>
      <w:r w:rsidR="003C2783">
        <w:t>…</w:t>
      </w:r>
      <w:r>
        <w:t>37</w:t>
      </w:r>
    </w:p>
    <w:p w14:paraId="371317B5" w14:textId="77777777" w:rsidR="003C2783" w:rsidRPr="003C2783" w:rsidRDefault="003C2783" w:rsidP="00D3002C">
      <w:r>
        <w:t xml:space="preserve">    10.4        Holiday Work - Salem Hospital……………………………………………………..</w:t>
      </w:r>
    </w:p>
    <w:p w14:paraId="72815112" w14:textId="77777777" w:rsidR="00B71C53" w:rsidRDefault="00B71C53">
      <w:pPr>
        <w:pStyle w:val="TOC1"/>
        <w:rPr>
          <w:noProof/>
          <w:szCs w:val="24"/>
        </w:rPr>
      </w:pPr>
      <w:r>
        <w:rPr>
          <w:noProof/>
        </w:rPr>
        <w:t>ARTICLE XI</w:t>
      </w:r>
      <w:r>
        <w:rPr>
          <w:noProof/>
        </w:rPr>
        <w:tab/>
        <w:t>EMPLOYMENT STATUS</w:t>
      </w:r>
      <w:r>
        <w:rPr>
          <w:noProof/>
        </w:rPr>
        <w:tab/>
      </w:r>
      <w:r w:rsidR="0077339F">
        <w:rPr>
          <w:noProof/>
        </w:rPr>
        <w:fldChar w:fldCharType="begin"/>
      </w:r>
      <w:r>
        <w:rPr>
          <w:noProof/>
        </w:rPr>
        <w:instrText xml:space="preserve"> PAGEREF _Toc7850342 \h </w:instrText>
      </w:r>
      <w:r w:rsidR="0077339F">
        <w:rPr>
          <w:noProof/>
        </w:rPr>
      </w:r>
      <w:r w:rsidR="0077339F">
        <w:rPr>
          <w:noProof/>
        </w:rPr>
        <w:fldChar w:fldCharType="separate"/>
      </w:r>
      <w:r w:rsidR="00D05070">
        <w:rPr>
          <w:noProof/>
        </w:rPr>
        <w:t>41</w:t>
      </w:r>
      <w:r w:rsidR="0077339F">
        <w:rPr>
          <w:noProof/>
        </w:rPr>
        <w:fldChar w:fldCharType="end"/>
      </w:r>
    </w:p>
    <w:p w14:paraId="661002F8" w14:textId="77777777" w:rsidR="00B71C53" w:rsidRDefault="00B71C53" w:rsidP="00BB5D07">
      <w:pPr>
        <w:pStyle w:val="TOC2"/>
        <w:rPr>
          <w:noProof/>
          <w:szCs w:val="24"/>
        </w:rPr>
      </w:pPr>
      <w:r>
        <w:rPr>
          <w:noProof/>
        </w:rPr>
        <w:t>11.1</w:t>
      </w:r>
      <w:r>
        <w:rPr>
          <w:noProof/>
        </w:rPr>
        <w:tab/>
        <w:t>Seniority</w:t>
      </w:r>
      <w:r>
        <w:rPr>
          <w:noProof/>
        </w:rPr>
        <w:tab/>
      </w:r>
      <w:r w:rsidR="0077339F">
        <w:rPr>
          <w:noProof/>
        </w:rPr>
        <w:fldChar w:fldCharType="begin"/>
      </w:r>
      <w:r>
        <w:rPr>
          <w:noProof/>
        </w:rPr>
        <w:instrText xml:space="preserve"> PAGEREF _Toc7850343 \h </w:instrText>
      </w:r>
      <w:r w:rsidR="0077339F">
        <w:rPr>
          <w:noProof/>
        </w:rPr>
      </w:r>
      <w:r w:rsidR="0077339F">
        <w:rPr>
          <w:noProof/>
        </w:rPr>
        <w:fldChar w:fldCharType="separate"/>
      </w:r>
      <w:r w:rsidR="00D05070">
        <w:rPr>
          <w:noProof/>
        </w:rPr>
        <w:t>41</w:t>
      </w:r>
      <w:r w:rsidR="0077339F">
        <w:rPr>
          <w:noProof/>
        </w:rPr>
        <w:fldChar w:fldCharType="end"/>
      </w:r>
    </w:p>
    <w:p w14:paraId="0F4EBF6F" w14:textId="77777777" w:rsidR="00B71C53" w:rsidRDefault="00B71C53" w:rsidP="00BB5D07">
      <w:pPr>
        <w:pStyle w:val="TOC2"/>
        <w:rPr>
          <w:noProof/>
          <w:szCs w:val="24"/>
        </w:rPr>
      </w:pPr>
      <w:r>
        <w:rPr>
          <w:noProof/>
        </w:rPr>
        <w:t>11.2</w:t>
      </w:r>
      <w:r>
        <w:rPr>
          <w:noProof/>
        </w:rPr>
        <w:tab/>
        <w:t>Probationary Employees.</w:t>
      </w:r>
      <w:r>
        <w:rPr>
          <w:noProof/>
        </w:rPr>
        <w:tab/>
      </w:r>
      <w:r w:rsidR="0077339F">
        <w:rPr>
          <w:noProof/>
        </w:rPr>
        <w:fldChar w:fldCharType="begin"/>
      </w:r>
      <w:r>
        <w:rPr>
          <w:noProof/>
        </w:rPr>
        <w:instrText xml:space="preserve"> PAGEREF _Toc7850344 \h </w:instrText>
      </w:r>
      <w:r w:rsidR="0077339F">
        <w:rPr>
          <w:noProof/>
        </w:rPr>
      </w:r>
      <w:r w:rsidR="0077339F">
        <w:rPr>
          <w:noProof/>
        </w:rPr>
        <w:fldChar w:fldCharType="separate"/>
      </w:r>
      <w:r w:rsidR="00D05070">
        <w:rPr>
          <w:noProof/>
        </w:rPr>
        <w:t>42</w:t>
      </w:r>
      <w:r w:rsidR="0077339F">
        <w:rPr>
          <w:noProof/>
        </w:rPr>
        <w:fldChar w:fldCharType="end"/>
      </w:r>
    </w:p>
    <w:p w14:paraId="5B12C8E9" w14:textId="77777777" w:rsidR="00B71C53" w:rsidRDefault="00B71C53" w:rsidP="00BB5D07">
      <w:pPr>
        <w:pStyle w:val="TOC2"/>
        <w:rPr>
          <w:noProof/>
          <w:szCs w:val="24"/>
        </w:rPr>
      </w:pPr>
      <w:r>
        <w:rPr>
          <w:noProof/>
        </w:rPr>
        <w:t>11.3</w:t>
      </w:r>
      <w:r>
        <w:rPr>
          <w:noProof/>
        </w:rPr>
        <w:tab/>
        <w:t>Loss of Seniority and Employment Rights</w:t>
      </w:r>
      <w:r>
        <w:rPr>
          <w:noProof/>
        </w:rPr>
        <w:tab/>
      </w:r>
      <w:r w:rsidR="0077339F">
        <w:rPr>
          <w:noProof/>
        </w:rPr>
        <w:fldChar w:fldCharType="begin"/>
      </w:r>
      <w:r>
        <w:rPr>
          <w:noProof/>
        </w:rPr>
        <w:instrText xml:space="preserve"> PAGEREF _Toc7850345 \h </w:instrText>
      </w:r>
      <w:r w:rsidR="0077339F">
        <w:rPr>
          <w:noProof/>
        </w:rPr>
      </w:r>
      <w:r w:rsidR="0077339F">
        <w:rPr>
          <w:noProof/>
        </w:rPr>
        <w:fldChar w:fldCharType="separate"/>
      </w:r>
      <w:r w:rsidR="00D05070">
        <w:rPr>
          <w:noProof/>
        </w:rPr>
        <w:t>43</w:t>
      </w:r>
      <w:r w:rsidR="0077339F">
        <w:rPr>
          <w:noProof/>
        </w:rPr>
        <w:fldChar w:fldCharType="end"/>
      </w:r>
    </w:p>
    <w:p w14:paraId="7AB26656" w14:textId="77777777" w:rsidR="00B71C53" w:rsidRDefault="00B71C53" w:rsidP="00BB5D07">
      <w:pPr>
        <w:pStyle w:val="TOC2"/>
        <w:rPr>
          <w:noProof/>
          <w:szCs w:val="24"/>
        </w:rPr>
      </w:pPr>
      <w:r>
        <w:rPr>
          <w:noProof/>
        </w:rPr>
        <w:t>11.4</w:t>
      </w:r>
      <w:r>
        <w:rPr>
          <w:noProof/>
        </w:rPr>
        <w:tab/>
        <w:t>Vacancies</w:t>
      </w:r>
      <w:r>
        <w:rPr>
          <w:noProof/>
        </w:rPr>
        <w:tab/>
      </w:r>
      <w:r w:rsidR="0077339F">
        <w:rPr>
          <w:noProof/>
        </w:rPr>
        <w:fldChar w:fldCharType="begin"/>
      </w:r>
      <w:r>
        <w:rPr>
          <w:noProof/>
        </w:rPr>
        <w:instrText xml:space="preserve"> PAGEREF _Toc7850346 \h </w:instrText>
      </w:r>
      <w:r w:rsidR="0077339F">
        <w:rPr>
          <w:noProof/>
        </w:rPr>
      </w:r>
      <w:r w:rsidR="0077339F">
        <w:rPr>
          <w:noProof/>
        </w:rPr>
        <w:fldChar w:fldCharType="separate"/>
      </w:r>
      <w:r w:rsidR="00D05070">
        <w:rPr>
          <w:noProof/>
        </w:rPr>
        <w:t>44</w:t>
      </w:r>
      <w:r w:rsidR="0077339F">
        <w:rPr>
          <w:noProof/>
        </w:rPr>
        <w:fldChar w:fldCharType="end"/>
      </w:r>
    </w:p>
    <w:p w14:paraId="290CED53" w14:textId="77777777" w:rsidR="00B71C53" w:rsidRDefault="00B71C53" w:rsidP="00BB5D07">
      <w:pPr>
        <w:pStyle w:val="TOC2"/>
        <w:rPr>
          <w:noProof/>
          <w:szCs w:val="24"/>
        </w:rPr>
      </w:pPr>
      <w:r>
        <w:rPr>
          <w:noProof/>
        </w:rPr>
        <w:t>11.5</w:t>
      </w:r>
      <w:r>
        <w:rPr>
          <w:noProof/>
        </w:rPr>
        <w:tab/>
        <w:t>Reduction in Force.</w:t>
      </w:r>
      <w:r>
        <w:rPr>
          <w:noProof/>
        </w:rPr>
        <w:tab/>
      </w:r>
      <w:r w:rsidR="0077339F">
        <w:rPr>
          <w:noProof/>
        </w:rPr>
        <w:fldChar w:fldCharType="begin"/>
      </w:r>
      <w:r>
        <w:rPr>
          <w:noProof/>
        </w:rPr>
        <w:instrText xml:space="preserve"> PAGEREF _Toc7850347 \h </w:instrText>
      </w:r>
      <w:r w:rsidR="0077339F">
        <w:rPr>
          <w:noProof/>
        </w:rPr>
      </w:r>
      <w:r w:rsidR="0077339F">
        <w:rPr>
          <w:noProof/>
        </w:rPr>
        <w:fldChar w:fldCharType="separate"/>
      </w:r>
      <w:r w:rsidR="00D05070">
        <w:rPr>
          <w:noProof/>
        </w:rPr>
        <w:t>44</w:t>
      </w:r>
      <w:r w:rsidR="0077339F">
        <w:rPr>
          <w:noProof/>
        </w:rPr>
        <w:fldChar w:fldCharType="end"/>
      </w:r>
    </w:p>
    <w:p w14:paraId="6FF95B32" w14:textId="77777777" w:rsidR="00B71C53" w:rsidRDefault="00B71C53" w:rsidP="00BB5D07">
      <w:pPr>
        <w:pStyle w:val="TOC2"/>
        <w:rPr>
          <w:noProof/>
          <w:szCs w:val="24"/>
        </w:rPr>
      </w:pPr>
      <w:r>
        <w:rPr>
          <w:noProof/>
        </w:rPr>
        <w:t>11.6</w:t>
      </w:r>
      <w:r>
        <w:rPr>
          <w:noProof/>
        </w:rPr>
        <w:tab/>
        <w:t>Recall</w:t>
      </w:r>
      <w:r>
        <w:rPr>
          <w:noProof/>
        </w:rPr>
        <w:tab/>
      </w:r>
      <w:r w:rsidR="0077339F">
        <w:rPr>
          <w:noProof/>
        </w:rPr>
        <w:fldChar w:fldCharType="begin"/>
      </w:r>
      <w:r>
        <w:rPr>
          <w:noProof/>
        </w:rPr>
        <w:instrText xml:space="preserve"> PAGEREF _Toc7850348 \h </w:instrText>
      </w:r>
      <w:r w:rsidR="0077339F">
        <w:rPr>
          <w:noProof/>
        </w:rPr>
      </w:r>
      <w:r w:rsidR="0077339F">
        <w:rPr>
          <w:noProof/>
        </w:rPr>
        <w:fldChar w:fldCharType="separate"/>
      </w:r>
      <w:r w:rsidR="00D05070">
        <w:rPr>
          <w:noProof/>
        </w:rPr>
        <w:t>47</w:t>
      </w:r>
      <w:r w:rsidR="0077339F">
        <w:rPr>
          <w:noProof/>
        </w:rPr>
        <w:fldChar w:fldCharType="end"/>
      </w:r>
    </w:p>
    <w:p w14:paraId="4C2C8965" w14:textId="77777777" w:rsidR="00B71C53" w:rsidRDefault="00B71C53" w:rsidP="00BB5D07">
      <w:pPr>
        <w:pStyle w:val="TOC2"/>
        <w:rPr>
          <w:noProof/>
          <w:szCs w:val="24"/>
        </w:rPr>
      </w:pPr>
      <w:r>
        <w:rPr>
          <w:noProof/>
        </w:rPr>
        <w:t>11.7</w:t>
      </w:r>
      <w:r>
        <w:rPr>
          <w:noProof/>
        </w:rPr>
        <w:tab/>
        <w:t>Discipline and Discharge</w:t>
      </w:r>
      <w:r>
        <w:rPr>
          <w:noProof/>
        </w:rPr>
        <w:tab/>
      </w:r>
      <w:r w:rsidR="0077339F">
        <w:rPr>
          <w:noProof/>
        </w:rPr>
        <w:fldChar w:fldCharType="begin"/>
      </w:r>
      <w:r>
        <w:rPr>
          <w:noProof/>
        </w:rPr>
        <w:instrText xml:space="preserve"> PAGEREF _Toc7850349 \h </w:instrText>
      </w:r>
      <w:r w:rsidR="0077339F">
        <w:rPr>
          <w:noProof/>
        </w:rPr>
      </w:r>
      <w:r w:rsidR="0077339F">
        <w:rPr>
          <w:noProof/>
        </w:rPr>
        <w:fldChar w:fldCharType="separate"/>
      </w:r>
      <w:r w:rsidR="00D05070">
        <w:rPr>
          <w:noProof/>
        </w:rPr>
        <w:t>48</w:t>
      </w:r>
      <w:r w:rsidR="0077339F">
        <w:rPr>
          <w:noProof/>
        </w:rPr>
        <w:fldChar w:fldCharType="end"/>
      </w:r>
    </w:p>
    <w:p w14:paraId="639FC7D3" w14:textId="77777777" w:rsidR="00B71C53" w:rsidRDefault="00B71C53" w:rsidP="00BB5D07">
      <w:pPr>
        <w:pStyle w:val="TOC2"/>
        <w:rPr>
          <w:noProof/>
          <w:szCs w:val="24"/>
        </w:rPr>
      </w:pPr>
      <w:r>
        <w:rPr>
          <w:noProof/>
        </w:rPr>
        <w:lastRenderedPageBreak/>
        <w:t>11.8</w:t>
      </w:r>
      <w:r>
        <w:rPr>
          <w:noProof/>
        </w:rPr>
        <w:tab/>
        <w:t>Personnel Files</w:t>
      </w:r>
      <w:r>
        <w:rPr>
          <w:noProof/>
        </w:rPr>
        <w:tab/>
      </w:r>
      <w:r w:rsidR="0077339F">
        <w:rPr>
          <w:noProof/>
        </w:rPr>
        <w:fldChar w:fldCharType="begin"/>
      </w:r>
      <w:r>
        <w:rPr>
          <w:noProof/>
        </w:rPr>
        <w:instrText xml:space="preserve"> PAGEREF _Toc7850350 \h </w:instrText>
      </w:r>
      <w:r w:rsidR="0077339F">
        <w:rPr>
          <w:noProof/>
        </w:rPr>
      </w:r>
      <w:r w:rsidR="0077339F">
        <w:rPr>
          <w:noProof/>
        </w:rPr>
        <w:fldChar w:fldCharType="separate"/>
      </w:r>
      <w:r w:rsidR="00D05070">
        <w:rPr>
          <w:noProof/>
        </w:rPr>
        <w:t>49</w:t>
      </w:r>
      <w:r w:rsidR="0077339F">
        <w:rPr>
          <w:noProof/>
        </w:rPr>
        <w:fldChar w:fldCharType="end"/>
      </w:r>
    </w:p>
    <w:p w14:paraId="03C1C538" w14:textId="77777777" w:rsidR="00B71C53" w:rsidRDefault="00B71C53" w:rsidP="00BB5D07">
      <w:pPr>
        <w:pStyle w:val="TOC2"/>
        <w:rPr>
          <w:noProof/>
          <w:szCs w:val="24"/>
        </w:rPr>
      </w:pPr>
      <w:r>
        <w:rPr>
          <w:noProof/>
        </w:rPr>
        <w:t>11.9</w:t>
      </w:r>
      <w:r>
        <w:rPr>
          <w:noProof/>
        </w:rPr>
        <w:tab/>
        <w:t>Resignation</w:t>
      </w:r>
      <w:r>
        <w:rPr>
          <w:noProof/>
        </w:rPr>
        <w:tab/>
      </w:r>
      <w:r w:rsidR="0077339F">
        <w:rPr>
          <w:noProof/>
        </w:rPr>
        <w:fldChar w:fldCharType="begin"/>
      </w:r>
      <w:r>
        <w:rPr>
          <w:noProof/>
        </w:rPr>
        <w:instrText xml:space="preserve"> PAGEREF _Toc7850351 \h </w:instrText>
      </w:r>
      <w:r w:rsidR="0077339F">
        <w:rPr>
          <w:noProof/>
        </w:rPr>
      </w:r>
      <w:r w:rsidR="0077339F">
        <w:rPr>
          <w:noProof/>
        </w:rPr>
        <w:fldChar w:fldCharType="separate"/>
      </w:r>
      <w:r w:rsidR="00D05070">
        <w:rPr>
          <w:noProof/>
        </w:rPr>
        <w:t>49</w:t>
      </w:r>
      <w:r w:rsidR="0077339F">
        <w:rPr>
          <w:noProof/>
        </w:rPr>
        <w:fldChar w:fldCharType="end"/>
      </w:r>
    </w:p>
    <w:p w14:paraId="3BB7A779" w14:textId="77777777" w:rsidR="00B71C53" w:rsidRDefault="00B71C53" w:rsidP="00BB5D07">
      <w:pPr>
        <w:pStyle w:val="TOC2"/>
        <w:rPr>
          <w:noProof/>
          <w:szCs w:val="24"/>
        </w:rPr>
      </w:pPr>
      <w:r>
        <w:rPr>
          <w:noProof/>
        </w:rPr>
        <w:t>11.10</w:t>
      </w:r>
      <w:r>
        <w:rPr>
          <w:noProof/>
        </w:rPr>
        <w:tab/>
        <w:t>Bridge of Service</w:t>
      </w:r>
      <w:r>
        <w:rPr>
          <w:noProof/>
        </w:rPr>
        <w:tab/>
      </w:r>
      <w:r w:rsidR="0077339F">
        <w:rPr>
          <w:noProof/>
        </w:rPr>
        <w:fldChar w:fldCharType="begin"/>
      </w:r>
      <w:r>
        <w:rPr>
          <w:noProof/>
        </w:rPr>
        <w:instrText xml:space="preserve"> PAGEREF _Toc7850352 \h </w:instrText>
      </w:r>
      <w:r w:rsidR="0077339F">
        <w:rPr>
          <w:noProof/>
        </w:rPr>
      </w:r>
      <w:r w:rsidR="0077339F">
        <w:rPr>
          <w:noProof/>
        </w:rPr>
        <w:fldChar w:fldCharType="separate"/>
      </w:r>
      <w:r w:rsidR="00D05070">
        <w:rPr>
          <w:noProof/>
        </w:rPr>
        <w:t>49</w:t>
      </w:r>
      <w:r w:rsidR="0077339F">
        <w:rPr>
          <w:noProof/>
        </w:rPr>
        <w:fldChar w:fldCharType="end"/>
      </w:r>
    </w:p>
    <w:p w14:paraId="0FA0944B" w14:textId="77777777" w:rsidR="00B71C53" w:rsidRDefault="00B71C53">
      <w:pPr>
        <w:pStyle w:val="TOC1"/>
        <w:rPr>
          <w:noProof/>
          <w:szCs w:val="24"/>
        </w:rPr>
      </w:pPr>
      <w:r>
        <w:rPr>
          <w:noProof/>
        </w:rPr>
        <w:t>ARTICLE XII</w:t>
      </w:r>
      <w:r>
        <w:rPr>
          <w:noProof/>
        </w:rPr>
        <w:tab/>
        <w:t>LEAVES OF ABSENCE</w:t>
      </w:r>
      <w:r>
        <w:rPr>
          <w:noProof/>
        </w:rPr>
        <w:tab/>
      </w:r>
      <w:r w:rsidR="0077339F">
        <w:rPr>
          <w:noProof/>
        </w:rPr>
        <w:fldChar w:fldCharType="begin"/>
      </w:r>
      <w:r>
        <w:rPr>
          <w:noProof/>
        </w:rPr>
        <w:instrText xml:space="preserve"> PAGEREF _Toc7850353 \h </w:instrText>
      </w:r>
      <w:r w:rsidR="0077339F">
        <w:rPr>
          <w:noProof/>
        </w:rPr>
      </w:r>
      <w:r w:rsidR="0077339F">
        <w:rPr>
          <w:noProof/>
        </w:rPr>
        <w:fldChar w:fldCharType="separate"/>
      </w:r>
      <w:r w:rsidR="00D05070">
        <w:rPr>
          <w:noProof/>
        </w:rPr>
        <w:t>49</w:t>
      </w:r>
      <w:r w:rsidR="0077339F">
        <w:rPr>
          <w:noProof/>
        </w:rPr>
        <w:fldChar w:fldCharType="end"/>
      </w:r>
    </w:p>
    <w:p w14:paraId="1E65B1BA" w14:textId="77777777" w:rsidR="00B71C53" w:rsidRDefault="00B71C53" w:rsidP="00BB5D07">
      <w:pPr>
        <w:pStyle w:val="TOC2"/>
        <w:rPr>
          <w:noProof/>
          <w:szCs w:val="24"/>
        </w:rPr>
      </w:pPr>
      <w:r>
        <w:rPr>
          <w:noProof/>
        </w:rPr>
        <w:t>12.1</w:t>
      </w:r>
      <w:r>
        <w:rPr>
          <w:noProof/>
        </w:rPr>
        <w:tab/>
        <w:t>Eligibility</w:t>
      </w:r>
      <w:r>
        <w:rPr>
          <w:noProof/>
        </w:rPr>
        <w:tab/>
      </w:r>
      <w:r w:rsidR="0077339F">
        <w:rPr>
          <w:noProof/>
        </w:rPr>
        <w:fldChar w:fldCharType="begin"/>
      </w:r>
      <w:r>
        <w:rPr>
          <w:noProof/>
        </w:rPr>
        <w:instrText xml:space="preserve"> PAGEREF _Toc7850354 \h </w:instrText>
      </w:r>
      <w:r w:rsidR="0077339F">
        <w:rPr>
          <w:noProof/>
        </w:rPr>
      </w:r>
      <w:r w:rsidR="0077339F">
        <w:rPr>
          <w:noProof/>
        </w:rPr>
        <w:fldChar w:fldCharType="separate"/>
      </w:r>
      <w:r w:rsidR="00D05070">
        <w:rPr>
          <w:noProof/>
        </w:rPr>
        <w:t>49</w:t>
      </w:r>
      <w:r w:rsidR="0077339F">
        <w:rPr>
          <w:noProof/>
        </w:rPr>
        <w:fldChar w:fldCharType="end"/>
      </w:r>
    </w:p>
    <w:p w14:paraId="3E5FF40D" w14:textId="77777777" w:rsidR="00B71C53" w:rsidRDefault="00B71C53" w:rsidP="00BB5D07">
      <w:pPr>
        <w:pStyle w:val="TOC2"/>
        <w:rPr>
          <w:noProof/>
          <w:szCs w:val="24"/>
        </w:rPr>
      </w:pPr>
      <w:r>
        <w:rPr>
          <w:noProof/>
        </w:rPr>
        <w:t>12.2</w:t>
      </w:r>
      <w:r>
        <w:rPr>
          <w:noProof/>
        </w:rPr>
        <w:tab/>
        <w:t>Family and Medical Leaves</w:t>
      </w:r>
      <w:r>
        <w:rPr>
          <w:noProof/>
        </w:rPr>
        <w:tab/>
      </w:r>
      <w:r w:rsidR="0077339F">
        <w:rPr>
          <w:noProof/>
        </w:rPr>
        <w:fldChar w:fldCharType="begin"/>
      </w:r>
      <w:r>
        <w:rPr>
          <w:noProof/>
        </w:rPr>
        <w:instrText xml:space="preserve"> PAGEREF _Toc7850355 \h </w:instrText>
      </w:r>
      <w:r w:rsidR="0077339F">
        <w:rPr>
          <w:noProof/>
        </w:rPr>
      </w:r>
      <w:r w:rsidR="0077339F">
        <w:rPr>
          <w:noProof/>
        </w:rPr>
        <w:fldChar w:fldCharType="separate"/>
      </w:r>
      <w:r w:rsidR="00D05070">
        <w:rPr>
          <w:noProof/>
        </w:rPr>
        <w:t>50</w:t>
      </w:r>
      <w:r w:rsidR="0077339F">
        <w:rPr>
          <w:noProof/>
        </w:rPr>
        <w:fldChar w:fldCharType="end"/>
      </w:r>
    </w:p>
    <w:p w14:paraId="02227B81" w14:textId="77777777" w:rsidR="00B71C53" w:rsidRDefault="00B71C53" w:rsidP="00BB5D07">
      <w:pPr>
        <w:pStyle w:val="TOC2"/>
        <w:rPr>
          <w:noProof/>
          <w:szCs w:val="24"/>
        </w:rPr>
      </w:pPr>
      <w:r>
        <w:rPr>
          <w:noProof/>
        </w:rPr>
        <w:t>12.3</w:t>
      </w:r>
      <w:r>
        <w:rPr>
          <w:noProof/>
        </w:rPr>
        <w:tab/>
        <w:t>Other Leaves</w:t>
      </w:r>
      <w:r>
        <w:rPr>
          <w:noProof/>
        </w:rPr>
        <w:tab/>
      </w:r>
      <w:r w:rsidR="0077339F">
        <w:rPr>
          <w:noProof/>
        </w:rPr>
        <w:fldChar w:fldCharType="begin"/>
      </w:r>
      <w:r>
        <w:rPr>
          <w:noProof/>
        </w:rPr>
        <w:instrText xml:space="preserve"> PAGEREF _Toc7850356 \h </w:instrText>
      </w:r>
      <w:r w:rsidR="0077339F">
        <w:rPr>
          <w:noProof/>
        </w:rPr>
      </w:r>
      <w:r w:rsidR="0077339F">
        <w:rPr>
          <w:noProof/>
        </w:rPr>
        <w:fldChar w:fldCharType="separate"/>
      </w:r>
      <w:r w:rsidR="00D05070">
        <w:rPr>
          <w:noProof/>
        </w:rPr>
        <w:t>52</w:t>
      </w:r>
      <w:r w:rsidR="0077339F">
        <w:rPr>
          <w:noProof/>
        </w:rPr>
        <w:fldChar w:fldCharType="end"/>
      </w:r>
    </w:p>
    <w:p w14:paraId="7FE8C319" w14:textId="77777777" w:rsidR="00B71C53" w:rsidRDefault="00B71C53" w:rsidP="00BB5D07">
      <w:pPr>
        <w:pStyle w:val="TOC2"/>
        <w:rPr>
          <w:noProof/>
          <w:szCs w:val="24"/>
        </w:rPr>
      </w:pPr>
      <w:r>
        <w:rPr>
          <w:noProof/>
        </w:rPr>
        <w:t>12.4</w:t>
      </w:r>
      <w:r>
        <w:rPr>
          <w:noProof/>
        </w:rPr>
        <w:tab/>
        <w:t>Application Procedure</w:t>
      </w:r>
      <w:r>
        <w:rPr>
          <w:noProof/>
        </w:rPr>
        <w:tab/>
      </w:r>
      <w:r w:rsidR="0077339F">
        <w:rPr>
          <w:noProof/>
        </w:rPr>
        <w:fldChar w:fldCharType="begin"/>
      </w:r>
      <w:r>
        <w:rPr>
          <w:noProof/>
        </w:rPr>
        <w:instrText xml:space="preserve"> PAGEREF _Toc7850357 \h </w:instrText>
      </w:r>
      <w:r w:rsidR="0077339F">
        <w:rPr>
          <w:noProof/>
        </w:rPr>
      </w:r>
      <w:r w:rsidR="0077339F">
        <w:rPr>
          <w:noProof/>
        </w:rPr>
        <w:fldChar w:fldCharType="separate"/>
      </w:r>
      <w:r w:rsidR="00D05070">
        <w:rPr>
          <w:noProof/>
        </w:rPr>
        <w:t>52</w:t>
      </w:r>
      <w:r w:rsidR="0077339F">
        <w:rPr>
          <w:noProof/>
        </w:rPr>
        <w:fldChar w:fldCharType="end"/>
      </w:r>
    </w:p>
    <w:p w14:paraId="1F91A1FA" w14:textId="77777777" w:rsidR="00B71C53" w:rsidRDefault="00B71C53" w:rsidP="00BB5D07">
      <w:pPr>
        <w:pStyle w:val="TOC2"/>
        <w:rPr>
          <w:noProof/>
          <w:szCs w:val="24"/>
        </w:rPr>
      </w:pPr>
      <w:r>
        <w:rPr>
          <w:noProof/>
        </w:rPr>
        <w:t>12.5</w:t>
      </w:r>
      <w:r>
        <w:rPr>
          <w:noProof/>
        </w:rPr>
        <w:tab/>
        <w:t>Effect of Benefits</w:t>
      </w:r>
      <w:r>
        <w:rPr>
          <w:noProof/>
        </w:rPr>
        <w:tab/>
      </w:r>
      <w:r w:rsidR="0077339F">
        <w:rPr>
          <w:noProof/>
        </w:rPr>
        <w:fldChar w:fldCharType="begin"/>
      </w:r>
      <w:r>
        <w:rPr>
          <w:noProof/>
        </w:rPr>
        <w:instrText xml:space="preserve"> PAGEREF _Toc7850358 \h </w:instrText>
      </w:r>
      <w:r w:rsidR="0077339F">
        <w:rPr>
          <w:noProof/>
        </w:rPr>
      </w:r>
      <w:r w:rsidR="0077339F">
        <w:rPr>
          <w:noProof/>
        </w:rPr>
        <w:fldChar w:fldCharType="separate"/>
      </w:r>
      <w:r w:rsidR="00D05070">
        <w:rPr>
          <w:noProof/>
        </w:rPr>
        <w:t>52</w:t>
      </w:r>
      <w:r w:rsidR="0077339F">
        <w:rPr>
          <w:noProof/>
        </w:rPr>
        <w:fldChar w:fldCharType="end"/>
      </w:r>
    </w:p>
    <w:p w14:paraId="30FFC305" w14:textId="77777777" w:rsidR="00B71C53" w:rsidRDefault="00B71C53" w:rsidP="00BB5D07">
      <w:pPr>
        <w:pStyle w:val="TOC2"/>
        <w:rPr>
          <w:noProof/>
          <w:szCs w:val="24"/>
        </w:rPr>
      </w:pPr>
      <w:r>
        <w:rPr>
          <w:noProof/>
        </w:rPr>
        <w:t>12.6</w:t>
      </w:r>
      <w:r>
        <w:rPr>
          <w:noProof/>
        </w:rPr>
        <w:tab/>
        <w:t>Length of Leave</w:t>
      </w:r>
      <w:r>
        <w:rPr>
          <w:noProof/>
        </w:rPr>
        <w:tab/>
      </w:r>
      <w:r w:rsidR="0077339F">
        <w:rPr>
          <w:noProof/>
        </w:rPr>
        <w:fldChar w:fldCharType="begin"/>
      </w:r>
      <w:r>
        <w:rPr>
          <w:noProof/>
        </w:rPr>
        <w:instrText xml:space="preserve"> PAGEREF _Toc7850359 \h </w:instrText>
      </w:r>
      <w:r w:rsidR="0077339F">
        <w:rPr>
          <w:noProof/>
        </w:rPr>
      </w:r>
      <w:r w:rsidR="0077339F">
        <w:rPr>
          <w:noProof/>
        </w:rPr>
        <w:fldChar w:fldCharType="separate"/>
      </w:r>
      <w:r w:rsidR="00D05070">
        <w:rPr>
          <w:noProof/>
        </w:rPr>
        <w:t>53</w:t>
      </w:r>
      <w:r w:rsidR="0077339F">
        <w:rPr>
          <w:noProof/>
        </w:rPr>
        <w:fldChar w:fldCharType="end"/>
      </w:r>
    </w:p>
    <w:p w14:paraId="5EE9706E" w14:textId="77777777" w:rsidR="00B71C53" w:rsidRDefault="00B71C53" w:rsidP="00BB5D07">
      <w:pPr>
        <w:pStyle w:val="TOC2"/>
        <w:rPr>
          <w:noProof/>
          <w:szCs w:val="24"/>
        </w:rPr>
      </w:pPr>
      <w:r>
        <w:rPr>
          <w:noProof/>
        </w:rPr>
        <w:t>12.7</w:t>
      </w:r>
      <w:r>
        <w:rPr>
          <w:noProof/>
        </w:rPr>
        <w:tab/>
        <w:t>Reinstatement.</w:t>
      </w:r>
      <w:r>
        <w:rPr>
          <w:noProof/>
        </w:rPr>
        <w:tab/>
      </w:r>
      <w:r w:rsidR="0077339F">
        <w:rPr>
          <w:noProof/>
        </w:rPr>
        <w:fldChar w:fldCharType="begin"/>
      </w:r>
      <w:r>
        <w:rPr>
          <w:noProof/>
        </w:rPr>
        <w:instrText xml:space="preserve"> PAGEREF _Toc7850360 \h </w:instrText>
      </w:r>
      <w:r w:rsidR="0077339F">
        <w:rPr>
          <w:noProof/>
        </w:rPr>
      </w:r>
      <w:r w:rsidR="0077339F">
        <w:rPr>
          <w:noProof/>
        </w:rPr>
        <w:fldChar w:fldCharType="separate"/>
      </w:r>
      <w:r w:rsidR="00D05070">
        <w:rPr>
          <w:noProof/>
        </w:rPr>
        <w:t>53</w:t>
      </w:r>
      <w:r w:rsidR="0077339F">
        <w:rPr>
          <w:noProof/>
        </w:rPr>
        <w:fldChar w:fldCharType="end"/>
      </w:r>
    </w:p>
    <w:p w14:paraId="3C8B0F17" w14:textId="77777777" w:rsidR="00B71C53" w:rsidRDefault="00B71C53">
      <w:pPr>
        <w:pStyle w:val="TOC1"/>
        <w:rPr>
          <w:noProof/>
          <w:szCs w:val="24"/>
        </w:rPr>
      </w:pPr>
      <w:r>
        <w:rPr>
          <w:noProof/>
        </w:rPr>
        <w:t>ARTICLE XIII</w:t>
      </w:r>
      <w:r>
        <w:rPr>
          <w:noProof/>
        </w:rPr>
        <w:tab/>
        <w:t>OTHER BENEFITS</w:t>
      </w:r>
      <w:r>
        <w:rPr>
          <w:noProof/>
        </w:rPr>
        <w:tab/>
      </w:r>
      <w:r w:rsidR="0077339F">
        <w:rPr>
          <w:noProof/>
        </w:rPr>
        <w:fldChar w:fldCharType="begin"/>
      </w:r>
      <w:r>
        <w:rPr>
          <w:noProof/>
        </w:rPr>
        <w:instrText xml:space="preserve"> PAGEREF _Toc7850361 \h </w:instrText>
      </w:r>
      <w:r w:rsidR="0077339F">
        <w:rPr>
          <w:noProof/>
        </w:rPr>
      </w:r>
      <w:r w:rsidR="0077339F">
        <w:rPr>
          <w:noProof/>
        </w:rPr>
        <w:fldChar w:fldCharType="separate"/>
      </w:r>
      <w:r w:rsidR="00D05070">
        <w:rPr>
          <w:noProof/>
        </w:rPr>
        <w:t>54</w:t>
      </w:r>
      <w:r w:rsidR="0077339F">
        <w:rPr>
          <w:noProof/>
        </w:rPr>
        <w:fldChar w:fldCharType="end"/>
      </w:r>
    </w:p>
    <w:p w14:paraId="3DCECB1C" w14:textId="77777777" w:rsidR="00B71C53" w:rsidRDefault="00B71C53" w:rsidP="00BB5D07">
      <w:pPr>
        <w:pStyle w:val="TOC2"/>
        <w:rPr>
          <w:noProof/>
          <w:szCs w:val="24"/>
        </w:rPr>
      </w:pPr>
      <w:r>
        <w:rPr>
          <w:noProof/>
        </w:rPr>
        <w:t>13.1</w:t>
      </w:r>
      <w:r>
        <w:rPr>
          <w:noProof/>
        </w:rPr>
        <w:tab/>
        <w:t>Bereavement</w:t>
      </w:r>
      <w:r>
        <w:rPr>
          <w:noProof/>
        </w:rPr>
        <w:tab/>
      </w:r>
      <w:r w:rsidR="0077339F">
        <w:rPr>
          <w:noProof/>
        </w:rPr>
        <w:fldChar w:fldCharType="begin"/>
      </w:r>
      <w:r>
        <w:rPr>
          <w:noProof/>
        </w:rPr>
        <w:instrText xml:space="preserve"> PAGEREF _Toc7850362 \h </w:instrText>
      </w:r>
      <w:r w:rsidR="0077339F">
        <w:rPr>
          <w:noProof/>
        </w:rPr>
      </w:r>
      <w:r w:rsidR="0077339F">
        <w:rPr>
          <w:noProof/>
        </w:rPr>
        <w:fldChar w:fldCharType="separate"/>
      </w:r>
      <w:r w:rsidR="00D05070">
        <w:rPr>
          <w:noProof/>
        </w:rPr>
        <w:t>54</w:t>
      </w:r>
      <w:r w:rsidR="0077339F">
        <w:rPr>
          <w:noProof/>
        </w:rPr>
        <w:fldChar w:fldCharType="end"/>
      </w:r>
    </w:p>
    <w:p w14:paraId="4152BE46" w14:textId="77777777" w:rsidR="00B71C53" w:rsidRDefault="00B71C53" w:rsidP="00BB5D07">
      <w:pPr>
        <w:pStyle w:val="TOC2"/>
        <w:rPr>
          <w:noProof/>
          <w:szCs w:val="24"/>
        </w:rPr>
      </w:pPr>
      <w:r>
        <w:rPr>
          <w:noProof/>
        </w:rPr>
        <w:t>13.2</w:t>
      </w:r>
      <w:r>
        <w:rPr>
          <w:noProof/>
        </w:rPr>
        <w:tab/>
        <w:t>Jury Duty</w:t>
      </w:r>
      <w:r>
        <w:rPr>
          <w:noProof/>
        </w:rPr>
        <w:tab/>
      </w:r>
      <w:r w:rsidR="0077339F">
        <w:rPr>
          <w:noProof/>
        </w:rPr>
        <w:fldChar w:fldCharType="begin"/>
      </w:r>
      <w:r>
        <w:rPr>
          <w:noProof/>
        </w:rPr>
        <w:instrText xml:space="preserve"> PAGEREF _Toc7850363 \h </w:instrText>
      </w:r>
      <w:r w:rsidR="0077339F">
        <w:rPr>
          <w:noProof/>
        </w:rPr>
      </w:r>
      <w:r w:rsidR="0077339F">
        <w:rPr>
          <w:noProof/>
        </w:rPr>
        <w:fldChar w:fldCharType="separate"/>
      </w:r>
      <w:r w:rsidR="00D05070">
        <w:rPr>
          <w:noProof/>
        </w:rPr>
        <w:t>55</w:t>
      </w:r>
      <w:r w:rsidR="0077339F">
        <w:rPr>
          <w:noProof/>
        </w:rPr>
        <w:fldChar w:fldCharType="end"/>
      </w:r>
    </w:p>
    <w:p w14:paraId="1E5A59C0" w14:textId="77777777" w:rsidR="00B71C53" w:rsidRDefault="00B71C53" w:rsidP="00BB5D07">
      <w:pPr>
        <w:pStyle w:val="TOC2"/>
        <w:rPr>
          <w:noProof/>
          <w:szCs w:val="24"/>
        </w:rPr>
      </w:pPr>
      <w:r>
        <w:rPr>
          <w:noProof/>
        </w:rPr>
        <w:t>13.3</w:t>
      </w:r>
      <w:r>
        <w:rPr>
          <w:noProof/>
        </w:rPr>
        <w:tab/>
        <w:t>Military Service.</w:t>
      </w:r>
      <w:r>
        <w:rPr>
          <w:noProof/>
        </w:rPr>
        <w:tab/>
      </w:r>
      <w:r w:rsidR="0077339F">
        <w:rPr>
          <w:noProof/>
        </w:rPr>
        <w:fldChar w:fldCharType="begin"/>
      </w:r>
      <w:r>
        <w:rPr>
          <w:noProof/>
        </w:rPr>
        <w:instrText xml:space="preserve"> PAGEREF _Toc7850364 \h </w:instrText>
      </w:r>
      <w:r w:rsidR="0077339F">
        <w:rPr>
          <w:noProof/>
        </w:rPr>
      </w:r>
      <w:r w:rsidR="0077339F">
        <w:rPr>
          <w:noProof/>
        </w:rPr>
        <w:fldChar w:fldCharType="separate"/>
      </w:r>
      <w:r w:rsidR="00D05070">
        <w:rPr>
          <w:noProof/>
        </w:rPr>
        <w:t>55</w:t>
      </w:r>
      <w:r w:rsidR="0077339F">
        <w:rPr>
          <w:noProof/>
        </w:rPr>
        <w:fldChar w:fldCharType="end"/>
      </w:r>
    </w:p>
    <w:p w14:paraId="0B31D7D2" w14:textId="77777777" w:rsidR="00B71C53" w:rsidRDefault="00B71C53" w:rsidP="00BB5D07">
      <w:pPr>
        <w:pStyle w:val="TOC2"/>
        <w:rPr>
          <w:noProof/>
          <w:szCs w:val="24"/>
        </w:rPr>
      </w:pPr>
      <w:r>
        <w:rPr>
          <w:noProof/>
        </w:rPr>
        <w:t>13.4</w:t>
      </w:r>
      <w:r>
        <w:rPr>
          <w:noProof/>
        </w:rPr>
        <w:tab/>
        <w:t>Tuition Aid.</w:t>
      </w:r>
      <w:r>
        <w:rPr>
          <w:noProof/>
        </w:rPr>
        <w:tab/>
      </w:r>
      <w:r w:rsidR="0077339F">
        <w:rPr>
          <w:noProof/>
        </w:rPr>
        <w:fldChar w:fldCharType="begin"/>
      </w:r>
      <w:r>
        <w:rPr>
          <w:noProof/>
        </w:rPr>
        <w:instrText xml:space="preserve"> PAGEREF _Toc7850365 \h </w:instrText>
      </w:r>
      <w:r w:rsidR="0077339F">
        <w:rPr>
          <w:noProof/>
        </w:rPr>
      </w:r>
      <w:r w:rsidR="0077339F">
        <w:rPr>
          <w:noProof/>
        </w:rPr>
        <w:fldChar w:fldCharType="separate"/>
      </w:r>
      <w:r w:rsidR="00D05070">
        <w:rPr>
          <w:noProof/>
        </w:rPr>
        <w:t>56</w:t>
      </w:r>
      <w:r w:rsidR="0077339F">
        <w:rPr>
          <w:noProof/>
        </w:rPr>
        <w:fldChar w:fldCharType="end"/>
      </w:r>
    </w:p>
    <w:p w14:paraId="12314831" w14:textId="77777777" w:rsidR="00B71C53" w:rsidRDefault="00B71C53" w:rsidP="00BB5D07">
      <w:pPr>
        <w:pStyle w:val="TOC2"/>
        <w:rPr>
          <w:noProof/>
        </w:rPr>
      </w:pPr>
      <w:r>
        <w:rPr>
          <w:noProof/>
        </w:rPr>
        <w:t>13.5</w:t>
      </w:r>
      <w:r>
        <w:rPr>
          <w:noProof/>
        </w:rPr>
        <w:tab/>
        <w:t>Retirement</w:t>
      </w:r>
      <w:r>
        <w:rPr>
          <w:noProof/>
        </w:rPr>
        <w:tab/>
      </w:r>
      <w:r w:rsidR="0077339F">
        <w:rPr>
          <w:noProof/>
        </w:rPr>
        <w:fldChar w:fldCharType="begin"/>
      </w:r>
      <w:r>
        <w:rPr>
          <w:noProof/>
        </w:rPr>
        <w:instrText xml:space="preserve"> PAGEREF _Toc7850366 \h </w:instrText>
      </w:r>
      <w:r w:rsidR="0077339F">
        <w:rPr>
          <w:noProof/>
        </w:rPr>
      </w:r>
      <w:r w:rsidR="0077339F">
        <w:rPr>
          <w:noProof/>
        </w:rPr>
        <w:fldChar w:fldCharType="separate"/>
      </w:r>
      <w:r w:rsidR="00D05070">
        <w:rPr>
          <w:noProof/>
        </w:rPr>
        <w:t>58</w:t>
      </w:r>
      <w:r w:rsidR="0077339F">
        <w:rPr>
          <w:noProof/>
        </w:rPr>
        <w:fldChar w:fldCharType="end"/>
      </w:r>
    </w:p>
    <w:p w14:paraId="07AB3C6C" w14:textId="7AB87A5D" w:rsidR="00B71C53" w:rsidRDefault="00B71C53" w:rsidP="00BB5D07">
      <w:pPr>
        <w:pStyle w:val="TOC2"/>
      </w:pPr>
      <w:r>
        <w:t>13.</w:t>
      </w:r>
      <w:r w:rsidR="0014243D">
        <w:t>6</w:t>
      </w:r>
      <w:r w:rsidR="0014243D">
        <w:tab/>
        <w:t>Education/Training Programs</w:t>
      </w:r>
      <w:r w:rsidR="0014243D">
        <w:tab/>
        <w:t>56</w:t>
      </w:r>
    </w:p>
    <w:p w14:paraId="123B3999" w14:textId="5E99A03D" w:rsidR="00A66C80" w:rsidRPr="00A66C80" w:rsidRDefault="00A66C80" w:rsidP="003D17FC">
      <w:r>
        <w:t xml:space="preserve">    13.7        Career Opportunities/Career Ladders……………………………………………….56</w:t>
      </w:r>
    </w:p>
    <w:p w14:paraId="4F39ACB0" w14:textId="77777777" w:rsidR="00B71C53" w:rsidRDefault="00B71C53">
      <w:pPr>
        <w:pStyle w:val="Heading1"/>
        <w:numPr>
          <w:ilvl w:val="0"/>
          <w:numId w:val="0"/>
        </w:numPr>
      </w:pPr>
    </w:p>
    <w:p w14:paraId="72A2B147" w14:textId="77777777" w:rsidR="00B71C53" w:rsidRDefault="00B71C53">
      <w:pPr>
        <w:pStyle w:val="TOC1"/>
        <w:rPr>
          <w:noProof/>
          <w:szCs w:val="24"/>
        </w:rPr>
      </w:pPr>
      <w:r>
        <w:rPr>
          <w:noProof/>
        </w:rPr>
        <w:t>ARTICLE XIV</w:t>
      </w:r>
      <w:r>
        <w:rPr>
          <w:noProof/>
        </w:rPr>
        <w:tab/>
        <w:t>INSURANCE PROGRAMS</w:t>
      </w:r>
      <w:r>
        <w:rPr>
          <w:noProof/>
        </w:rPr>
        <w:tab/>
      </w:r>
      <w:r w:rsidR="0077339F">
        <w:rPr>
          <w:noProof/>
        </w:rPr>
        <w:fldChar w:fldCharType="begin"/>
      </w:r>
      <w:r>
        <w:rPr>
          <w:noProof/>
        </w:rPr>
        <w:instrText xml:space="preserve"> PAGEREF _Toc7850367 \h </w:instrText>
      </w:r>
      <w:r w:rsidR="0077339F">
        <w:rPr>
          <w:noProof/>
        </w:rPr>
      </w:r>
      <w:r w:rsidR="0077339F">
        <w:rPr>
          <w:noProof/>
        </w:rPr>
        <w:fldChar w:fldCharType="separate"/>
      </w:r>
      <w:r w:rsidR="00D05070">
        <w:rPr>
          <w:noProof/>
        </w:rPr>
        <w:t>59</w:t>
      </w:r>
      <w:r w:rsidR="0077339F">
        <w:rPr>
          <w:noProof/>
        </w:rPr>
        <w:fldChar w:fldCharType="end"/>
      </w:r>
    </w:p>
    <w:p w14:paraId="6677ECB9" w14:textId="77777777" w:rsidR="00B71C53" w:rsidRDefault="00B71C53" w:rsidP="00BB5D07">
      <w:pPr>
        <w:pStyle w:val="TOC2"/>
        <w:rPr>
          <w:noProof/>
          <w:szCs w:val="24"/>
        </w:rPr>
      </w:pPr>
      <w:r>
        <w:rPr>
          <w:noProof/>
        </w:rPr>
        <w:t>14.1</w:t>
      </w:r>
      <w:r>
        <w:rPr>
          <w:noProof/>
        </w:rPr>
        <w:tab/>
        <w:t>Life Insurance</w:t>
      </w:r>
      <w:r>
        <w:rPr>
          <w:noProof/>
        </w:rPr>
        <w:tab/>
      </w:r>
      <w:r w:rsidR="0077339F">
        <w:rPr>
          <w:noProof/>
        </w:rPr>
        <w:fldChar w:fldCharType="begin"/>
      </w:r>
      <w:r>
        <w:rPr>
          <w:noProof/>
        </w:rPr>
        <w:instrText xml:space="preserve"> PAGEREF _Toc7850368 \h </w:instrText>
      </w:r>
      <w:r w:rsidR="0077339F">
        <w:rPr>
          <w:noProof/>
        </w:rPr>
      </w:r>
      <w:r w:rsidR="0077339F">
        <w:rPr>
          <w:noProof/>
        </w:rPr>
        <w:fldChar w:fldCharType="separate"/>
      </w:r>
      <w:r w:rsidR="00D05070">
        <w:rPr>
          <w:noProof/>
        </w:rPr>
        <w:t>59</w:t>
      </w:r>
      <w:r w:rsidR="0077339F">
        <w:rPr>
          <w:noProof/>
        </w:rPr>
        <w:fldChar w:fldCharType="end"/>
      </w:r>
    </w:p>
    <w:p w14:paraId="21C15FD5" w14:textId="77777777" w:rsidR="00B71C53" w:rsidRDefault="00B71C53" w:rsidP="00BB5D07">
      <w:pPr>
        <w:pStyle w:val="TOC2"/>
        <w:rPr>
          <w:noProof/>
          <w:szCs w:val="24"/>
        </w:rPr>
      </w:pPr>
      <w:r>
        <w:rPr>
          <w:noProof/>
        </w:rPr>
        <w:t>14.2</w:t>
      </w:r>
      <w:r>
        <w:rPr>
          <w:noProof/>
        </w:rPr>
        <w:tab/>
        <w:t>Medical Insurance.</w:t>
      </w:r>
      <w:r>
        <w:rPr>
          <w:noProof/>
        </w:rPr>
        <w:tab/>
      </w:r>
      <w:r w:rsidR="0077339F">
        <w:rPr>
          <w:noProof/>
        </w:rPr>
        <w:fldChar w:fldCharType="begin"/>
      </w:r>
      <w:r>
        <w:rPr>
          <w:noProof/>
        </w:rPr>
        <w:instrText xml:space="preserve"> PAGEREF _Toc7850369 \h </w:instrText>
      </w:r>
      <w:r w:rsidR="0077339F">
        <w:rPr>
          <w:noProof/>
        </w:rPr>
      </w:r>
      <w:r w:rsidR="0077339F">
        <w:rPr>
          <w:noProof/>
        </w:rPr>
        <w:fldChar w:fldCharType="separate"/>
      </w:r>
      <w:r w:rsidR="00D05070">
        <w:rPr>
          <w:noProof/>
        </w:rPr>
        <w:t>59</w:t>
      </w:r>
      <w:r w:rsidR="0077339F">
        <w:rPr>
          <w:noProof/>
        </w:rPr>
        <w:fldChar w:fldCharType="end"/>
      </w:r>
    </w:p>
    <w:p w14:paraId="12863411" w14:textId="77777777" w:rsidR="00B71C53" w:rsidRDefault="00B71C53" w:rsidP="00BB5D07">
      <w:pPr>
        <w:pStyle w:val="TOC2"/>
        <w:rPr>
          <w:noProof/>
          <w:szCs w:val="24"/>
        </w:rPr>
      </w:pPr>
      <w:r>
        <w:rPr>
          <w:noProof/>
        </w:rPr>
        <w:t>14.3</w:t>
      </w:r>
      <w:r>
        <w:rPr>
          <w:noProof/>
        </w:rPr>
        <w:tab/>
        <w:t>Dental Program.</w:t>
      </w:r>
      <w:r>
        <w:rPr>
          <w:noProof/>
        </w:rPr>
        <w:tab/>
      </w:r>
      <w:r w:rsidR="0077339F">
        <w:rPr>
          <w:noProof/>
        </w:rPr>
        <w:fldChar w:fldCharType="begin"/>
      </w:r>
      <w:r>
        <w:rPr>
          <w:noProof/>
        </w:rPr>
        <w:instrText xml:space="preserve"> PAGEREF _Toc7850370 \h </w:instrText>
      </w:r>
      <w:r w:rsidR="0077339F">
        <w:rPr>
          <w:noProof/>
        </w:rPr>
      </w:r>
      <w:r w:rsidR="0077339F">
        <w:rPr>
          <w:noProof/>
        </w:rPr>
        <w:fldChar w:fldCharType="separate"/>
      </w:r>
      <w:r w:rsidR="00D05070">
        <w:rPr>
          <w:noProof/>
        </w:rPr>
        <w:t>60</w:t>
      </w:r>
      <w:r w:rsidR="0077339F">
        <w:rPr>
          <w:noProof/>
        </w:rPr>
        <w:fldChar w:fldCharType="end"/>
      </w:r>
    </w:p>
    <w:p w14:paraId="418820CE" w14:textId="77777777" w:rsidR="00B71C53" w:rsidRDefault="00B71C53" w:rsidP="00BB5D07">
      <w:pPr>
        <w:pStyle w:val="TOC2"/>
        <w:rPr>
          <w:noProof/>
          <w:szCs w:val="24"/>
        </w:rPr>
      </w:pPr>
      <w:r>
        <w:rPr>
          <w:noProof/>
        </w:rPr>
        <w:t>14.4</w:t>
      </w:r>
      <w:r>
        <w:rPr>
          <w:noProof/>
        </w:rPr>
        <w:tab/>
        <w:t>Long-Term Disability</w:t>
      </w:r>
      <w:r>
        <w:rPr>
          <w:noProof/>
        </w:rPr>
        <w:tab/>
      </w:r>
      <w:r w:rsidR="0077339F">
        <w:rPr>
          <w:noProof/>
        </w:rPr>
        <w:fldChar w:fldCharType="begin"/>
      </w:r>
      <w:r>
        <w:rPr>
          <w:noProof/>
        </w:rPr>
        <w:instrText xml:space="preserve"> PAGEREF _Toc7850371 \h </w:instrText>
      </w:r>
      <w:r w:rsidR="0077339F">
        <w:rPr>
          <w:noProof/>
        </w:rPr>
      </w:r>
      <w:r w:rsidR="0077339F">
        <w:rPr>
          <w:noProof/>
        </w:rPr>
        <w:fldChar w:fldCharType="separate"/>
      </w:r>
      <w:r w:rsidR="00D05070">
        <w:rPr>
          <w:noProof/>
        </w:rPr>
        <w:t>61</w:t>
      </w:r>
      <w:r w:rsidR="0077339F">
        <w:rPr>
          <w:noProof/>
        </w:rPr>
        <w:fldChar w:fldCharType="end"/>
      </w:r>
    </w:p>
    <w:p w14:paraId="1E5F5442" w14:textId="77777777" w:rsidR="00B71C53" w:rsidRDefault="00B71C53" w:rsidP="00BB5D07">
      <w:pPr>
        <w:pStyle w:val="TOC2"/>
        <w:rPr>
          <w:noProof/>
          <w:szCs w:val="24"/>
        </w:rPr>
      </w:pPr>
      <w:r>
        <w:rPr>
          <w:noProof/>
        </w:rPr>
        <w:t>14.5</w:t>
      </w:r>
      <w:r>
        <w:rPr>
          <w:noProof/>
        </w:rPr>
        <w:tab/>
        <w:t>Malpractice Insurance</w:t>
      </w:r>
      <w:r>
        <w:rPr>
          <w:noProof/>
        </w:rPr>
        <w:tab/>
      </w:r>
      <w:r w:rsidR="0077339F">
        <w:rPr>
          <w:noProof/>
        </w:rPr>
        <w:fldChar w:fldCharType="begin"/>
      </w:r>
      <w:r>
        <w:rPr>
          <w:noProof/>
        </w:rPr>
        <w:instrText xml:space="preserve"> PAGEREF _Toc7850372 \h </w:instrText>
      </w:r>
      <w:r w:rsidR="0077339F">
        <w:rPr>
          <w:noProof/>
        </w:rPr>
      </w:r>
      <w:r w:rsidR="0077339F">
        <w:rPr>
          <w:noProof/>
        </w:rPr>
        <w:fldChar w:fldCharType="separate"/>
      </w:r>
      <w:r w:rsidR="00D05070">
        <w:rPr>
          <w:noProof/>
        </w:rPr>
        <w:t>61</w:t>
      </w:r>
      <w:r w:rsidR="0077339F">
        <w:rPr>
          <w:noProof/>
        </w:rPr>
        <w:fldChar w:fldCharType="end"/>
      </w:r>
    </w:p>
    <w:p w14:paraId="4A301E26" w14:textId="77777777" w:rsidR="00B71C53" w:rsidRDefault="00B71C53" w:rsidP="00BB5D07">
      <w:pPr>
        <w:pStyle w:val="TOC2"/>
        <w:rPr>
          <w:noProof/>
          <w:szCs w:val="24"/>
        </w:rPr>
      </w:pPr>
      <w:r>
        <w:rPr>
          <w:noProof/>
        </w:rPr>
        <w:t>14.6</w:t>
      </w:r>
      <w:r>
        <w:rPr>
          <w:noProof/>
        </w:rPr>
        <w:tab/>
        <w:t>Refunds or Dividends</w:t>
      </w:r>
      <w:r>
        <w:rPr>
          <w:noProof/>
        </w:rPr>
        <w:tab/>
      </w:r>
      <w:r w:rsidR="0077339F">
        <w:rPr>
          <w:noProof/>
        </w:rPr>
        <w:fldChar w:fldCharType="begin"/>
      </w:r>
      <w:r>
        <w:rPr>
          <w:noProof/>
        </w:rPr>
        <w:instrText xml:space="preserve"> PAGEREF _Toc7850373 \h </w:instrText>
      </w:r>
      <w:r w:rsidR="0077339F">
        <w:rPr>
          <w:noProof/>
        </w:rPr>
      </w:r>
      <w:r w:rsidR="0077339F">
        <w:rPr>
          <w:noProof/>
        </w:rPr>
        <w:fldChar w:fldCharType="separate"/>
      </w:r>
      <w:r w:rsidR="00D05070">
        <w:rPr>
          <w:noProof/>
        </w:rPr>
        <w:t>61</w:t>
      </w:r>
      <w:r w:rsidR="0077339F">
        <w:rPr>
          <w:noProof/>
        </w:rPr>
        <w:fldChar w:fldCharType="end"/>
      </w:r>
    </w:p>
    <w:p w14:paraId="33017E28" w14:textId="77777777" w:rsidR="00B71C53" w:rsidRDefault="00B71C53" w:rsidP="00BB5D07">
      <w:pPr>
        <w:pStyle w:val="TOC2"/>
        <w:rPr>
          <w:noProof/>
          <w:szCs w:val="24"/>
        </w:rPr>
      </w:pPr>
      <w:r>
        <w:rPr>
          <w:noProof/>
        </w:rPr>
        <w:t>14.7</w:t>
      </w:r>
      <w:r>
        <w:rPr>
          <w:noProof/>
        </w:rPr>
        <w:tab/>
        <w:t>Changes in Insurance Programs</w:t>
      </w:r>
      <w:r>
        <w:rPr>
          <w:noProof/>
        </w:rPr>
        <w:tab/>
      </w:r>
      <w:r w:rsidR="0077339F">
        <w:rPr>
          <w:noProof/>
        </w:rPr>
        <w:fldChar w:fldCharType="begin"/>
      </w:r>
      <w:r>
        <w:rPr>
          <w:noProof/>
        </w:rPr>
        <w:instrText xml:space="preserve"> PAGEREF _Toc7850374 \h </w:instrText>
      </w:r>
      <w:r w:rsidR="0077339F">
        <w:rPr>
          <w:noProof/>
        </w:rPr>
      </w:r>
      <w:r w:rsidR="0077339F">
        <w:rPr>
          <w:noProof/>
        </w:rPr>
        <w:fldChar w:fldCharType="separate"/>
      </w:r>
      <w:r w:rsidR="00D05070">
        <w:rPr>
          <w:noProof/>
        </w:rPr>
        <w:t>62</w:t>
      </w:r>
      <w:r w:rsidR="0077339F">
        <w:rPr>
          <w:noProof/>
        </w:rPr>
        <w:fldChar w:fldCharType="end"/>
      </w:r>
    </w:p>
    <w:p w14:paraId="5B51A304" w14:textId="77777777" w:rsidR="00B71C53" w:rsidRDefault="00B71C53" w:rsidP="00BB5D07">
      <w:pPr>
        <w:pStyle w:val="TOC2"/>
        <w:rPr>
          <w:noProof/>
          <w:szCs w:val="24"/>
        </w:rPr>
      </w:pPr>
      <w:r>
        <w:rPr>
          <w:noProof/>
        </w:rPr>
        <w:t>14.8</w:t>
      </w:r>
      <w:r>
        <w:rPr>
          <w:noProof/>
        </w:rPr>
        <w:tab/>
        <w:t>Insurance Policies and Contracts Govern</w:t>
      </w:r>
      <w:r>
        <w:rPr>
          <w:noProof/>
        </w:rPr>
        <w:tab/>
      </w:r>
      <w:r w:rsidR="0077339F">
        <w:rPr>
          <w:noProof/>
        </w:rPr>
        <w:fldChar w:fldCharType="begin"/>
      </w:r>
      <w:r>
        <w:rPr>
          <w:noProof/>
        </w:rPr>
        <w:instrText xml:space="preserve"> PAGEREF _Toc7850375 \h </w:instrText>
      </w:r>
      <w:r w:rsidR="0077339F">
        <w:rPr>
          <w:noProof/>
        </w:rPr>
      </w:r>
      <w:r w:rsidR="0077339F">
        <w:rPr>
          <w:noProof/>
        </w:rPr>
        <w:fldChar w:fldCharType="separate"/>
      </w:r>
      <w:r w:rsidR="00D05070">
        <w:rPr>
          <w:noProof/>
        </w:rPr>
        <w:t>62</w:t>
      </w:r>
      <w:r w:rsidR="0077339F">
        <w:rPr>
          <w:noProof/>
        </w:rPr>
        <w:fldChar w:fldCharType="end"/>
      </w:r>
    </w:p>
    <w:p w14:paraId="65E7AC2A" w14:textId="77777777" w:rsidR="00B71C53" w:rsidRDefault="00B71C53" w:rsidP="00BB5D07">
      <w:pPr>
        <w:pStyle w:val="TOC2"/>
        <w:rPr>
          <w:noProof/>
          <w:szCs w:val="24"/>
        </w:rPr>
      </w:pPr>
      <w:r>
        <w:rPr>
          <w:noProof/>
        </w:rPr>
        <w:t>14.9</w:t>
      </w:r>
      <w:r>
        <w:rPr>
          <w:noProof/>
        </w:rPr>
        <w:tab/>
        <w:t>Federal or State Legislation</w:t>
      </w:r>
      <w:r>
        <w:rPr>
          <w:noProof/>
        </w:rPr>
        <w:tab/>
      </w:r>
      <w:r w:rsidR="0077339F">
        <w:rPr>
          <w:noProof/>
        </w:rPr>
        <w:fldChar w:fldCharType="begin"/>
      </w:r>
      <w:r>
        <w:rPr>
          <w:noProof/>
        </w:rPr>
        <w:instrText xml:space="preserve"> PAGEREF _Toc7850376 \h </w:instrText>
      </w:r>
      <w:r w:rsidR="0077339F">
        <w:rPr>
          <w:noProof/>
        </w:rPr>
      </w:r>
      <w:r w:rsidR="0077339F">
        <w:rPr>
          <w:noProof/>
        </w:rPr>
        <w:fldChar w:fldCharType="separate"/>
      </w:r>
      <w:r w:rsidR="00D05070">
        <w:rPr>
          <w:noProof/>
        </w:rPr>
        <w:t>62</w:t>
      </w:r>
      <w:r w:rsidR="0077339F">
        <w:rPr>
          <w:noProof/>
        </w:rPr>
        <w:fldChar w:fldCharType="end"/>
      </w:r>
    </w:p>
    <w:p w14:paraId="03C4ADB0" w14:textId="77777777" w:rsidR="00B71C53" w:rsidRDefault="00B71C53">
      <w:pPr>
        <w:pStyle w:val="TOC1"/>
        <w:rPr>
          <w:noProof/>
          <w:szCs w:val="24"/>
        </w:rPr>
      </w:pPr>
      <w:r>
        <w:rPr>
          <w:noProof/>
        </w:rPr>
        <w:t>ARTICLE XV</w:t>
      </w:r>
      <w:r>
        <w:rPr>
          <w:noProof/>
        </w:rPr>
        <w:tab/>
        <w:t>SATELLITE LOCATIONS</w:t>
      </w:r>
      <w:r>
        <w:rPr>
          <w:noProof/>
        </w:rPr>
        <w:tab/>
      </w:r>
      <w:r w:rsidR="0077339F">
        <w:rPr>
          <w:noProof/>
        </w:rPr>
        <w:fldChar w:fldCharType="begin"/>
      </w:r>
      <w:r>
        <w:rPr>
          <w:noProof/>
        </w:rPr>
        <w:instrText xml:space="preserve"> PAGEREF _Toc7850377 \h </w:instrText>
      </w:r>
      <w:r w:rsidR="0077339F">
        <w:rPr>
          <w:noProof/>
        </w:rPr>
      </w:r>
      <w:r w:rsidR="0077339F">
        <w:rPr>
          <w:noProof/>
        </w:rPr>
        <w:fldChar w:fldCharType="separate"/>
      </w:r>
      <w:r w:rsidR="00D05070">
        <w:rPr>
          <w:noProof/>
        </w:rPr>
        <w:t>63</w:t>
      </w:r>
      <w:r w:rsidR="0077339F">
        <w:rPr>
          <w:noProof/>
        </w:rPr>
        <w:fldChar w:fldCharType="end"/>
      </w:r>
    </w:p>
    <w:p w14:paraId="2B47F807" w14:textId="77777777" w:rsidR="00B71C53" w:rsidRDefault="00B71C53" w:rsidP="00BB5D07">
      <w:pPr>
        <w:pStyle w:val="TOC2"/>
        <w:rPr>
          <w:noProof/>
          <w:szCs w:val="24"/>
        </w:rPr>
      </w:pPr>
      <w:r>
        <w:rPr>
          <w:noProof/>
        </w:rPr>
        <w:t>15.1</w:t>
      </w:r>
      <w:r>
        <w:rPr>
          <w:noProof/>
        </w:rPr>
        <w:tab/>
        <w:t>Satellite Locations</w:t>
      </w:r>
      <w:r>
        <w:rPr>
          <w:noProof/>
        </w:rPr>
        <w:tab/>
      </w:r>
      <w:r w:rsidR="0077339F">
        <w:rPr>
          <w:noProof/>
        </w:rPr>
        <w:fldChar w:fldCharType="begin"/>
      </w:r>
      <w:r>
        <w:rPr>
          <w:noProof/>
        </w:rPr>
        <w:instrText xml:space="preserve"> PAGEREF _Toc7850378 \h </w:instrText>
      </w:r>
      <w:r w:rsidR="0077339F">
        <w:rPr>
          <w:noProof/>
        </w:rPr>
      </w:r>
      <w:r w:rsidR="0077339F">
        <w:rPr>
          <w:noProof/>
        </w:rPr>
        <w:fldChar w:fldCharType="separate"/>
      </w:r>
      <w:r w:rsidR="00D05070">
        <w:rPr>
          <w:noProof/>
        </w:rPr>
        <w:t>63</w:t>
      </w:r>
      <w:r w:rsidR="0077339F">
        <w:rPr>
          <w:noProof/>
        </w:rPr>
        <w:fldChar w:fldCharType="end"/>
      </w:r>
    </w:p>
    <w:p w14:paraId="0302FC23" w14:textId="77777777" w:rsidR="00B71C53" w:rsidRDefault="00B71C53">
      <w:pPr>
        <w:pStyle w:val="TOC1"/>
        <w:rPr>
          <w:noProof/>
          <w:szCs w:val="24"/>
        </w:rPr>
      </w:pPr>
      <w:r>
        <w:rPr>
          <w:noProof/>
        </w:rPr>
        <w:t>ARTICLE XVI</w:t>
      </w:r>
      <w:r>
        <w:rPr>
          <w:noProof/>
        </w:rPr>
        <w:tab/>
        <w:t>MISCELLANEOUS</w:t>
      </w:r>
      <w:r>
        <w:rPr>
          <w:noProof/>
        </w:rPr>
        <w:tab/>
      </w:r>
      <w:r w:rsidR="0077339F">
        <w:rPr>
          <w:noProof/>
        </w:rPr>
        <w:fldChar w:fldCharType="begin"/>
      </w:r>
      <w:r>
        <w:rPr>
          <w:noProof/>
        </w:rPr>
        <w:instrText xml:space="preserve"> PAGEREF _Toc7850379 \h </w:instrText>
      </w:r>
      <w:r w:rsidR="0077339F">
        <w:rPr>
          <w:noProof/>
        </w:rPr>
      </w:r>
      <w:r w:rsidR="0077339F">
        <w:rPr>
          <w:noProof/>
        </w:rPr>
        <w:fldChar w:fldCharType="separate"/>
      </w:r>
      <w:r w:rsidR="00D05070">
        <w:rPr>
          <w:noProof/>
        </w:rPr>
        <w:t>66</w:t>
      </w:r>
      <w:r w:rsidR="0077339F">
        <w:rPr>
          <w:noProof/>
        </w:rPr>
        <w:fldChar w:fldCharType="end"/>
      </w:r>
    </w:p>
    <w:p w14:paraId="248F8B28" w14:textId="77777777" w:rsidR="00B71C53" w:rsidRDefault="00B71C53" w:rsidP="00BB5D07">
      <w:pPr>
        <w:pStyle w:val="TOC2"/>
        <w:rPr>
          <w:noProof/>
          <w:szCs w:val="24"/>
        </w:rPr>
      </w:pPr>
      <w:r>
        <w:rPr>
          <w:noProof/>
        </w:rPr>
        <w:t>16.1</w:t>
      </w:r>
      <w:r>
        <w:rPr>
          <w:noProof/>
        </w:rPr>
        <w:tab/>
        <w:t>Completeness of Agreement</w:t>
      </w:r>
      <w:r>
        <w:rPr>
          <w:noProof/>
        </w:rPr>
        <w:tab/>
      </w:r>
      <w:r w:rsidR="0077339F">
        <w:rPr>
          <w:noProof/>
        </w:rPr>
        <w:fldChar w:fldCharType="begin"/>
      </w:r>
      <w:r>
        <w:rPr>
          <w:noProof/>
        </w:rPr>
        <w:instrText xml:space="preserve"> PAGEREF _Toc7850380 \h </w:instrText>
      </w:r>
      <w:r w:rsidR="0077339F">
        <w:rPr>
          <w:noProof/>
        </w:rPr>
      </w:r>
      <w:r w:rsidR="0077339F">
        <w:rPr>
          <w:noProof/>
        </w:rPr>
        <w:fldChar w:fldCharType="separate"/>
      </w:r>
      <w:r w:rsidR="00D05070">
        <w:rPr>
          <w:noProof/>
        </w:rPr>
        <w:t>66</w:t>
      </w:r>
      <w:r w:rsidR="0077339F">
        <w:rPr>
          <w:noProof/>
        </w:rPr>
        <w:fldChar w:fldCharType="end"/>
      </w:r>
    </w:p>
    <w:p w14:paraId="31DA391A" w14:textId="77777777" w:rsidR="00B71C53" w:rsidRDefault="00B71C53" w:rsidP="00BB5D07">
      <w:pPr>
        <w:pStyle w:val="TOC2"/>
        <w:rPr>
          <w:noProof/>
          <w:szCs w:val="24"/>
        </w:rPr>
      </w:pPr>
      <w:r>
        <w:rPr>
          <w:noProof/>
        </w:rPr>
        <w:t>16.2</w:t>
      </w:r>
      <w:r>
        <w:rPr>
          <w:noProof/>
        </w:rPr>
        <w:tab/>
        <w:t>Precedence of Laws and Regulations</w:t>
      </w:r>
      <w:r>
        <w:rPr>
          <w:noProof/>
        </w:rPr>
        <w:tab/>
      </w:r>
      <w:r w:rsidR="0077339F">
        <w:rPr>
          <w:noProof/>
        </w:rPr>
        <w:fldChar w:fldCharType="begin"/>
      </w:r>
      <w:r>
        <w:rPr>
          <w:noProof/>
        </w:rPr>
        <w:instrText xml:space="preserve"> PAGEREF _Toc7850381 \h </w:instrText>
      </w:r>
      <w:r w:rsidR="0077339F">
        <w:rPr>
          <w:noProof/>
        </w:rPr>
      </w:r>
      <w:r w:rsidR="0077339F">
        <w:rPr>
          <w:noProof/>
        </w:rPr>
        <w:fldChar w:fldCharType="separate"/>
      </w:r>
      <w:r w:rsidR="00D05070">
        <w:rPr>
          <w:noProof/>
        </w:rPr>
        <w:t>66</w:t>
      </w:r>
      <w:r w:rsidR="0077339F">
        <w:rPr>
          <w:noProof/>
        </w:rPr>
        <w:fldChar w:fldCharType="end"/>
      </w:r>
    </w:p>
    <w:p w14:paraId="1BCD7470" w14:textId="77777777" w:rsidR="00B71C53" w:rsidRDefault="00B71C53" w:rsidP="00BB5D07">
      <w:pPr>
        <w:pStyle w:val="TOC2"/>
        <w:rPr>
          <w:noProof/>
        </w:rPr>
      </w:pPr>
      <w:r>
        <w:rPr>
          <w:noProof/>
        </w:rPr>
        <w:t>16.3</w:t>
      </w:r>
      <w:r>
        <w:rPr>
          <w:noProof/>
        </w:rPr>
        <w:tab/>
        <w:t>Severability</w:t>
      </w:r>
      <w:r>
        <w:rPr>
          <w:noProof/>
        </w:rPr>
        <w:tab/>
      </w:r>
      <w:r w:rsidR="0077339F">
        <w:rPr>
          <w:noProof/>
        </w:rPr>
        <w:fldChar w:fldCharType="begin"/>
      </w:r>
      <w:r>
        <w:rPr>
          <w:noProof/>
        </w:rPr>
        <w:instrText xml:space="preserve"> PAGEREF _Toc7850382 \h </w:instrText>
      </w:r>
      <w:r w:rsidR="0077339F">
        <w:rPr>
          <w:noProof/>
        </w:rPr>
      </w:r>
      <w:r w:rsidR="0077339F">
        <w:rPr>
          <w:noProof/>
        </w:rPr>
        <w:fldChar w:fldCharType="separate"/>
      </w:r>
      <w:r w:rsidR="00D05070">
        <w:rPr>
          <w:noProof/>
        </w:rPr>
        <w:t>66</w:t>
      </w:r>
      <w:r w:rsidR="0077339F">
        <w:rPr>
          <w:noProof/>
        </w:rPr>
        <w:fldChar w:fldCharType="end"/>
      </w:r>
    </w:p>
    <w:p w14:paraId="33F8A5EF" w14:textId="77777777" w:rsidR="00B71C53" w:rsidRDefault="00B71C53" w:rsidP="00BB5D07">
      <w:pPr>
        <w:pStyle w:val="TOC2"/>
      </w:pPr>
      <w:r>
        <w:t>16.5</w:t>
      </w:r>
      <w:r>
        <w:tab/>
        <w:t>New Technology</w:t>
      </w:r>
      <w:r>
        <w:tab/>
        <w:t>61</w:t>
      </w:r>
    </w:p>
    <w:p w14:paraId="650292F8" w14:textId="77777777" w:rsidR="00C45943" w:rsidRDefault="00C45943" w:rsidP="00BB5D07">
      <w:pPr>
        <w:pStyle w:val="TOC2"/>
      </w:pPr>
      <w:r>
        <w:lastRenderedPageBreak/>
        <w:t>16.6</w:t>
      </w:r>
      <w:r>
        <w:tab/>
        <w:t>Marketing</w:t>
      </w:r>
      <w:r>
        <w:tab/>
        <w:t>61</w:t>
      </w:r>
    </w:p>
    <w:p w14:paraId="2ECD296F" w14:textId="77777777" w:rsidR="004753F8" w:rsidRPr="004753F8" w:rsidRDefault="004753F8" w:rsidP="004753F8">
      <w:pPr>
        <w:ind w:firstLine="240"/>
      </w:pPr>
      <w:r>
        <w:t>16.7</w:t>
      </w:r>
      <w:r>
        <w:tab/>
        <w:t xml:space="preserve">      Joint Labor-Management Committee</w:t>
      </w:r>
      <w:r>
        <w:tab/>
      </w:r>
      <w:r>
        <w:tab/>
      </w:r>
      <w:r>
        <w:tab/>
      </w:r>
      <w:r>
        <w:tab/>
      </w:r>
      <w:r>
        <w:tab/>
      </w:r>
      <w:r>
        <w:tab/>
      </w:r>
      <w:r>
        <w:tab/>
      </w:r>
    </w:p>
    <w:p w14:paraId="0FBB4C09" w14:textId="77777777" w:rsidR="00C45943" w:rsidRPr="00C45943" w:rsidRDefault="00C45943" w:rsidP="00C45943"/>
    <w:p w14:paraId="1F60BE67" w14:textId="77777777" w:rsidR="00B71C53" w:rsidRDefault="00B71C53"/>
    <w:p w14:paraId="5D7533AF" w14:textId="77777777" w:rsidR="00B71C53" w:rsidRDefault="00B71C53">
      <w:pPr>
        <w:pStyle w:val="TOC1"/>
        <w:rPr>
          <w:noProof/>
          <w:szCs w:val="24"/>
        </w:rPr>
      </w:pPr>
      <w:r>
        <w:rPr>
          <w:noProof/>
        </w:rPr>
        <w:t>ARTICLE XVII</w:t>
      </w:r>
      <w:r>
        <w:rPr>
          <w:noProof/>
        </w:rPr>
        <w:tab/>
        <w:t>DURATION</w:t>
      </w:r>
      <w:r>
        <w:rPr>
          <w:noProof/>
        </w:rPr>
        <w:tab/>
      </w:r>
      <w:r w:rsidR="0077339F">
        <w:rPr>
          <w:noProof/>
        </w:rPr>
        <w:fldChar w:fldCharType="begin"/>
      </w:r>
      <w:r>
        <w:rPr>
          <w:noProof/>
        </w:rPr>
        <w:instrText xml:space="preserve"> PAGEREF _Toc7850383 \h </w:instrText>
      </w:r>
      <w:r w:rsidR="0077339F">
        <w:rPr>
          <w:noProof/>
        </w:rPr>
      </w:r>
      <w:r w:rsidR="0077339F">
        <w:rPr>
          <w:noProof/>
        </w:rPr>
        <w:fldChar w:fldCharType="separate"/>
      </w:r>
      <w:r w:rsidR="00D05070">
        <w:rPr>
          <w:noProof/>
        </w:rPr>
        <w:t>67</w:t>
      </w:r>
      <w:r w:rsidR="0077339F">
        <w:rPr>
          <w:noProof/>
        </w:rPr>
        <w:fldChar w:fldCharType="end"/>
      </w:r>
    </w:p>
    <w:p w14:paraId="744C983D" w14:textId="77777777" w:rsidR="00B71C53" w:rsidRDefault="00B71C53" w:rsidP="00BB5D07">
      <w:pPr>
        <w:pStyle w:val="TOC2"/>
        <w:rPr>
          <w:noProof/>
          <w:szCs w:val="24"/>
        </w:rPr>
      </w:pPr>
      <w:r>
        <w:rPr>
          <w:noProof/>
        </w:rPr>
        <w:t>17.1</w:t>
      </w:r>
      <w:r>
        <w:rPr>
          <w:noProof/>
        </w:rPr>
        <w:tab/>
        <w:t>Term</w:t>
      </w:r>
      <w:r>
        <w:rPr>
          <w:noProof/>
        </w:rPr>
        <w:tab/>
      </w:r>
      <w:r w:rsidR="0077339F">
        <w:rPr>
          <w:noProof/>
        </w:rPr>
        <w:fldChar w:fldCharType="begin"/>
      </w:r>
      <w:r>
        <w:rPr>
          <w:noProof/>
        </w:rPr>
        <w:instrText xml:space="preserve"> PAGEREF _Toc7850384 \h </w:instrText>
      </w:r>
      <w:r w:rsidR="0077339F">
        <w:rPr>
          <w:noProof/>
        </w:rPr>
      </w:r>
      <w:r w:rsidR="0077339F">
        <w:rPr>
          <w:noProof/>
        </w:rPr>
        <w:fldChar w:fldCharType="separate"/>
      </w:r>
      <w:r w:rsidR="00D05070">
        <w:rPr>
          <w:noProof/>
        </w:rPr>
        <w:t>67</w:t>
      </w:r>
      <w:r w:rsidR="0077339F">
        <w:rPr>
          <w:noProof/>
        </w:rPr>
        <w:fldChar w:fldCharType="end"/>
      </w:r>
    </w:p>
    <w:p w14:paraId="397949EE" w14:textId="77777777" w:rsidR="00B71C53" w:rsidRDefault="00B71C53">
      <w:pPr>
        <w:pStyle w:val="TOC1"/>
        <w:rPr>
          <w:noProof/>
          <w:szCs w:val="24"/>
        </w:rPr>
      </w:pPr>
      <w:r>
        <w:rPr>
          <w:noProof/>
        </w:rPr>
        <w:t>APPENDIX A</w:t>
      </w:r>
      <w:r>
        <w:rPr>
          <w:noProof/>
        </w:rPr>
        <w:tab/>
      </w:r>
      <w:r>
        <w:rPr>
          <w:noProof/>
        </w:rPr>
        <w:tab/>
      </w:r>
      <w:r w:rsidR="0077339F">
        <w:rPr>
          <w:noProof/>
        </w:rPr>
        <w:fldChar w:fldCharType="begin"/>
      </w:r>
      <w:r>
        <w:rPr>
          <w:noProof/>
        </w:rPr>
        <w:instrText xml:space="preserve"> PAGEREF _Toc7850385 \h </w:instrText>
      </w:r>
      <w:r w:rsidR="0077339F">
        <w:rPr>
          <w:noProof/>
        </w:rPr>
      </w:r>
      <w:r w:rsidR="0077339F">
        <w:rPr>
          <w:noProof/>
        </w:rPr>
        <w:fldChar w:fldCharType="separate"/>
      </w:r>
      <w:r w:rsidR="00D05070">
        <w:rPr>
          <w:noProof/>
        </w:rPr>
        <w:t>70</w:t>
      </w:r>
      <w:r w:rsidR="0077339F">
        <w:rPr>
          <w:noProof/>
        </w:rPr>
        <w:fldChar w:fldCharType="end"/>
      </w:r>
    </w:p>
    <w:p w14:paraId="7D160D58" w14:textId="7F0D3C74" w:rsidR="00B71C53" w:rsidRDefault="00B71C53">
      <w:pPr>
        <w:pStyle w:val="TOC1"/>
        <w:rPr>
          <w:noProof/>
        </w:rPr>
      </w:pPr>
      <w:r>
        <w:rPr>
          <w:noProof/>
        </w:rPr>
        <w:t>APPENDIX B</w:t>
      </w:r>
      <w:r>
        <w:rPr>
          <w:noProof/>
        </w:rPr>
        <w:tab/>
      </w:r>
      <w:r>
        <w:rPr>
          <w:noProof/>
        </w:rPr>
        <w:tab/>
      </w:r>
      <w:r w:rsidR="0077339F">
        <w:rPr>
          <w:noProof/>
        </w:rPr>
        <w:fldChar w:fldCharType="begin"/>
      </w:r>
      <w:r>
        <w:rPr>
          <w:noProof/>
        </w:rPr>
        <w:instrText xml:space="preserve"> PAGEREF _Toc7850386 \h </w:instrText>
      </w:r>
      <w:r w:rsidR="0077339F">
        <w:rPr>
          <w:noProof/>
        </w:rPr>
      </w:r>
      <w:r w:rsidR="0077339F">
        <w:rPr>
          <w:noProof/>
        </w:rPr>
        <w:fldChar w:fldCharType="separate"/>
      </w:r>
      <w:r w:rsidR="00D05070">
        <w:rPr>
          <w:noProof/>
        </w:rPr>
        <w:t>71</w:t>
      </w:r>
      <w:r w:rsidR="0077339F">
        <w:rPr>
          <w:noProof/>
        </w:rPr>
        <w:fldChar w:fldCharType="end"/>
      </w:r>
    </w:p>
    <w:p w14:paraId="39D52D98" w14:textId="39586EA4" w:rsidR="009320BD" w:rsidRPr="003D17FC" w:rsidRDefault="009320BD" w:rsidP="003D17FC">
      <w:r>
        <w:t>APPENDIX C     ………………………………………………………………………………...72</w:t>
      </w:r>
    </w:p>
    <w:p w14:paraId="520AD9A9" w14:textId="77777777" w:rsidR="00B71C53" w:rsidRDefault="0077339F">
      <w:r>
        <w:fldChar w:fldCharType="end"/>
      </w:r>
    </w:p>
    <w:p w14:paraId="054D096E" w14:textId="77777777" w:rsidR="00B71C53" w:rsidRDefault="00B71C53">
      <w:r>
        <w:br w:type="page"/>
      </w:r>
    </w:p>
    <w:p w14:paraId="776F7D0D" w14:textId="733C7809" w:rsidR="00B71C53" w:rsidRDefault="00B71C53">
      <w:pPr>
        <w:pStyle w:val="BodyText"/>
      </w:pPr>
      <w:r>
        <w:lastRenderedPageBreak/>
        <w:t xml:space="preserve">Agreement </w:t>
      </w:r>
      <w:r w:rsidR="00FF4C04">
        <w:t xml:space="preserve">effective </w:t>
      </w:r>
      <w:r>
        <w:t xml:space="preserve"> </w:t>
      </w:r>
      <w:r w:rsidR="009320BD">
        <w:t>1</w:t>
      </w:r>
      <w:r w:rsidR="009320BD" w:rsidRPr="003D17FC">
        <w:rPr>
          <w:vertAlign w:val="superscript"/>
        </w:rPr>
        <w:t>ST</w:t>
      </w:r>
      <w:r w:rsidR="0001040F" w:rsidRPr="00DB3905">
        <w:t xml:space="preserve"> </w:t>
      </w:r>
      <w:r w:rsidR="009320BD">
        <w:t>day of January, 202</w:t>
      </w:r>
      <w:r w:rsidR="0001040F">
        <w:t>5</w:t>
      </w:r>
      <w:r>
        <w:t>, by and between SHAUGHNESSY-KAPLAN REHABILITATION HOSPITAL, INC.</w:t>
      </w:r>
      <w:r w:rsidR="00C45943">
        <w:t xml:space="preserve"> dba Spaulding Hospital for Continuing Medical Care – North Shore </w:t>
      </w:r>
      <w:r>
        <w:t>(hereinafter referred to as the “</w:t>
      </w:r>
      <w:r w:rsidR="009200ED">
        <w:t xml:space="preserve"> Organization</w:t>
      </w:r>
      <w:r>
        <w:t>"), a non-profit corporation organized under the laws of the Commonwealth of Massachusetts and AMERICAN FEDERATION OF STATE, COUNTY AND MUNICIPAL EMPLOYEES, LOCAL 3658, AFL-CIO, STATE COUNCIL 93 (hereinafter referred to as the "Union").</w:t>
      </w:r>
    </w:p>
    <w:p w14:paraId="0B1D4F7E" w14:textId="77777777" w:rsidR="00B71C53" w:rsidRDefault="00B71C53">
      <w:pPr>
        <w:pStyle w:val="Subtitle"/>
        <w:keepNext w:val="0"/>
        <w:keepLines w:val="0"/>
        <w:rPr>
          <w:u w:val="none"/>
        </w:rPr>
      </w:pPr>
      <w:r>
        <w:rPr>
          <w:u w:val="none"/>
        </w:rPr>
        <w:t>PURPOSES</w:t>
      </w:r>
      <w:r w:rsidR="0077339F">
        <w:rPr>
          <w:u w:val="none"/>
        </w:rPr>
        <w:fldChar w:fldCharType="begin"/>
      </w:r>
      <w:r>
        <w:instrText xml:space="preserve"> TC "</w:instrText>
      </w:r>
      <w:bookmarkStart w:id="0" w:name="_Toc511636410"/>
      <w:bookmarkStart w:id="1" w:name="_Toc512047117"/>
      <w:bookmarkStart w:id="2" w:name="_Toc7849985"/>
      <w:bookmarkStart w:id="3" w:name="_Toc7850284"/>
      <w:r>
        <w:rPr>
          <w:u w:val="none"/>
        </w:rPr>
        <w:instrText>PURPOSES</w:instrText>
      </w:r>
      <w:bookmarkEnd w:id="0"/>
      <w:bookmarkEnd w:id="1"/>
      <w:bookmarkEnd w:id="2"/>
      <w:bookmarkEnd w:id="3"/>
      <w:r>
        <w:instrText xml:space="preserve">" \f C \l "1" </w:instrText>
      </w:r>
      <w:r w:rsidR="0077339F">
        <w:rPr>
          <w:u w:val="none"/>
        </w:rPr>
        <w:fldChar w:fldCharType="end"/>
      </w:r>
    </w:p>
    <w:p w14:paraId="7E7F3A4F" w14:textId="77777777" w:rsidR="00B71C53" w:rsidRDefault="00B71C53">
      <w:pPr>
        <w:pStyle w:val="BodyText"/>
      </w:pPr>
      <w:r>
        <w:t xml:space="preserve">The intent and purposes of this Agreement are to maintain harmonious relationships between the </w:t>
      </w:r>
      <w:r w:rsidR="009200ED">
        <w:t>Organization</w:t>
      </w:r>
      <w:r>
        <w:t xml:space="preserve"> and the paraprofessional employees who are subject hereto; to promote and maintain that relationship subject to the </w:t>
      </w:r>
      <w:r w:rsidR="009200ED">
        <w:t>Organization</w:t>
      </w:r>
      <w:r>
        <w:t xml:space="preserve">'s objective of providing to the community high standards of patient care; to clarify certain rights and privileges of the parties; to set forth and define rates of pay, economic benefits and other conditions of employment that shall apply to such employees; and to establish amicable processes for collective bargaining.  The </w:t>
      </w:r>
      <w:smartTag w:uri="urn:schemas-microsoft-com:office:smarttags" w:element="place">
        <w:r>
          <w:t>Union</w:t>
        </w:r>
      </w:smartTag>
      <w:r>
        <w:t xml:space="preserve"> agrees that it will cooperate with the </w:t>
      </w:r>
      <w:r w:rsidR="009200ED">
        <w:t>Organization</w:t>
      </w:r>
      <w:r>
        <w:t xml:space="preserve"> and support its efforts to assure efficient operation, to serve the needs of the community and to meet the highest standards in such services.</w:t>
      </w:r>
    </w:p>
    <w:p w14:paraId="71ECE8F9" w14:textId="77777777" w:rsidR="00B71C53" w:rsidRDefault="00B71C53">
      <w:pPr>
        <w:pStyle w:val="Heading1"/>
      </w:pPr>
      <w:bookmarkStart w:id="4" w:name="_Toc7849986"/>
      <w:bookmarkStart w:id="5" w:name="_Toc7850285"/>
      <w:r>
        <w:br/>
      </w:r>
      <w:bookmarkStart w:id="6" w:name="_Toc511145796"/>
      <w:bookmarkStart w:id="7" w:name="_Toc511145901"/>
      <w:bookmarkStart w:id="8" w:name="_Toc511146006"/>
      <w:bookmarkStart w:id="9" w:name="_Toc511146112"/>
      <w:bookmarkStart w:id="10" w:name="_Toc511636411"/>
      <w:bookmarkStart w:id="11" w:name="_Toc512047118"/>
      <w:r>
        <w:br/>
        <w:t>RECOGNITION</w:t>
      </w:r>
      <w:bookmarkEnd w:id="4"/>
      <w:bookmarkEnd w:id="5"/>
      <w:bookmarkEnd w:id="6"/>
      <w:bookmarkEnd w:id="7"/>
      <w:bookmarkEnd w:id="8"/>
      <w:bookmarkEnd w:id="9"/>
      <w:bookmarkEnd w:id="10"/>
      <w:bookmarkEnd w:id="11"/>
    </w:p>
    <w:p w14:paraId="28B29776" w14:textId="77777777" w:rsidR="009200ED" w:rsidRDefault="00B71C53" w:rsidP="006F6B21">
      <w:pPr>
        <w:pStyle w:val="Heading2"/>
      </w:pPr>
      <w:bookmarkStart w:id="12" w:name="_Toc511145797"/>
      <w:bookmarkStart w:id="13" w:name="_Toc511145902"/>
      <w:bookmarkStart w:id="14" w:name="_Toc511146007"/>
      <w:bookmarkStart w:id="15" w:name="_Toc511146113"/>
      <w:bookmarkStart w:id="16" w:name="_Toc511636412"/>
      <w:bookmarkStart w:id="17" w:name="_Toc512047119"/>
      <w:bookmarkStart w:id="18" w:name="_Toc7849987"/>
      <w:bookmarkStart w:id="19" w:name="_Toc7850286"/>
      <w:r>
        <w:rPr>
          <w:u w:val="single"/>
        </w:rPr>
        <w:t>Bargaining Unit</w:t>
      </w:r>
      <w:r>
        <w:t xml:space="preserve">.  The </w:t>
      </w:r>
      <w:r w:rsidR="009200ED">
        <w:t>Organization</w:t>
      </w:r>
      <w:r>
        <w:t xml:space="preserve"> recognizes the Union as the sole and exclusive bargaining representative with respect to salaries, hours of employment and other conditions of employment for all full-time employees and all part-time employees regularly scheduled to work at least twenty (20) hours per week</w:t>
      </w:r>
      <w:r w:rsidR="009200ED">
        <w:t xml:space="preserve"> at </w:t>
      </w:r>
      <w:r w:rsidR="006F6B21">
        <w:t xml:space="preserve">any North Shore Satellite locations including </w:t>
      </w:r>
      <w:r w:rsidR="009200ED">
        <w:t>the following locations:</w:t>
      </w:r>
    </w:p>
    <w:p w14:paraId="66695F35" w14:textId="77777777" w:rsidR="009200ED" w:rsidRPr="002E7779" w:rsidRDefault="009200ED" w:rsidP="00D05070">
      <w:pPr>
        <w:ind w:left="-720"/>
        <w:jc w:val="center"/>
        <w:rPr>
          <w:b/>
        </w:rPr>
      </w:pPr>
      <w:r w:rsidRPr="002E7779">
        <w:rPr>
          <w:b/>
        </w:rPr>
        <w:lastRenderedPageBreak/>
        <w:t>Spaulding Outpatient Center Marblehead-JCC</w:t>
      </w:r>
    </w:p>
    <w:p w14:paraId="7376702F" w14:textId="77777777" w:rsidR="009200ED" w:rsidRPr="00155219" w:rsidRDefault="009200ED" w:rsidP="00D05070">
      <w:pPr>
        <w:ind w:left="-720"/>
        <w:jc w:val="center"/>
      </w:pPr>
      <w:r w:rsidRPr="00155219">
        <w:t>The Jewish Community Center</w:t>
      </w:r>
    </w:p>
    <w:p w14:paraId="21BAA58D" w14:textId="77777777" w:rsidR="00D05070" w:rsidRDefault="009200ED" w:rsidP="00D05070">
      <w:pPr>
        <w:ind w:left="-720"/>
        <w:jc w:val="center"/>
      </w:pPr>
      <w:smartTag w:uri="urn:schemas-microsoft-com:office:smarttags" w:element="Street">
        <w:r w:rsidRPr="00155219">
          <w:t>4 Community Road</w:t>
        </w:r>
      </w:smartTag>
      <w:r>
        <w:t>,</w:t>
      </w:r>
      <w:r w:rsidRPr="00155219">
        <w:t xml:space="preserve"> </w:t>
      </w:r>
      <w:smartTag w:uri="urn:schemas-microsoft-com:office:smarttags" w:element="City">
        <w:r w:rsidRPr="00155219">
          <w:t>Marblehead</w:t>
        </w:r>
      </w:smartTag>
      <w:r w:rsidRPr="00155219">
        <w:t xml:space="preserve"> </w:t>
      </w:r>
      <w:smartTag w:uri="urn:schemas-microsoft-com:office:smarttags" w:element="State">
        <w:r w:rsidRPr="00155219">
          <w:t>MA</w:t>
        </w:r>
      </w:smartTag>
      <w:r w:rsidRPr="00155219">
        <w:t>, 01945</w:t>
      </w:r>
    </w:p>
    <w:p w14:paraId="106DCA0C" w14:textId="77777777" w:rsidR="00D05070" w:rsidRDefault="00D05070" w:rsidP="00D05070">
      <w:pPr>
        <w:ind w:left="-720"/>
        <w:jc w:val="center"/>
      </w:pPr>
    </w:p>
    <w:p w14:paraId="5EECEE32" w14:textId="77777777" w:rsidR="00D05070" w:rsidRDefault="006F6B21" w:rsidP="00D05070">
      <w:pPr>
        <w:ind w:left="-720"/>
        <w:jc w:val="center"/>
      </w:pPr>
      <w:r w:rsidRPr="00D05070">
        <w:rPr>
          <w:b/>
        </w:rPr>
        <w:t>Spaulding Outpatient Center Lynn</w:t>
      </w:r>
    </w:p>
    <w:p w14:paraId="427AEB13" w14:textId="77777777" w:rsidR="00D05070" w:rsidRDefault="006F6B21" w:rsidP="00D05070">
      <w:pPr>
        <w:ind w:left="-720"/>
        <w:jc w:val="center"/>
      </w:pPr>
      <w:r w:rsidRPr="00D05070">
        <w:t>583 Chestnut St</w:t>
      </w:r>
      <w:r w:rsidRPr="00D05070">
        <w:br/>
        <w:t>Suite 3</w:t>
      </w:r>
      <w:r w:rsidRPr="00D05070">
        <w:br/>
        <w:t>Lynn, MA 01904</w:t>
      </w:r>
    </w:p>
    <w:p w14:paraId="00991BDC" w14:textId="77777777" w:rsidR="00D05070" w:rsidRDefault="00D05070" w:rsidP="00D05070">
      <w:pPr>
        <w:ind w:left="-720"/>
        <w:jc w:val="center"/>
      </w:pPr>
    </w:p>
    <w:p w14:paraId="0CCE863D" w14:textId="77777777" w:rsidR="00D05070" w:rsidRDefault="006F6B21">
      <w:pPr>
        <w:ind w:left="-720"/>
        <w:jc w:val="center"/>
      </w:pPr>
      <w:hyperlink r:id="rId14" w:tgtFrame="_self" w:history="1">
        <w:r w:rsidRPr="00D05070">
          <w:rPr>
            <w:b/>
          </w:rPr>
          <w:t>Salem - Outpatient</w:t>
        </w:r>
      </w:hyperlink>
      <w:r w:rsidRPr="00D05070">
        <w:rPr>
          <w:b/>
        </w:rPr>
        <w:t>&amp; Pediatric Centers</w:t>
      </w:r>
    </w:p>
    <w:p w14:paraId="6A00984B" w14:textId="77777777" w:rsidR="006F6B21" w:rsidRPr="00155219" w:rsidRDefault="006F6B21" w:rsidP="00D05070">
      <w:pPr>
        <w:ind w:left="-720"/>
        <w:jc w:val="center"/>
      </w:pPr>
      <w:r w:rsidRPr="006F6B21">
        <w:t>Shetland Park, 2nd Floor, Suite 211</w:t>
      </w:r>
      <w:r w:rsidRPr="006F6B21">
        <w:br/>
        <w:t>35 Congress Street</w:t>
      </w:r>
      <w:r w:rsidRPr="006F6B21">
        <w:br/>
        <w:t>Salem, MA 01970</w:t>
      </w:r>
    </w:p>
    <w:p w14:paraId="33DF5B30" w14:textId="77777777" w:rsidR="009200ED" w:rsidRDefault="009200ED" w:rsidP="00D05070">
      <w:pPr>
        <w:jc w:val="center"/>
        <w:rPr>
          <w:b/>
          <w:u w:val="single"/>
        </w:rPr>
      </w:pPr>
    </w:p>
    <w:p w14:paraId="1ABA0BD1" w14:textId="77777777" w:rsidR="009200ED" w:rsidRPr="002E7779" w:rsidRDefault="009200ED" w:rsidP="00D05070">
      <w:pPr>
        <w:ind w:left="-720"/>
        <w:jc w:val="center"/>
        <w:rPr>
          <w:b/>
        </w:rPr>
      </w:pPr>
      <w:r w:rsidRPr="002E7779">
        <w:rPr>
          <w:b/>
        </w:rPr>
        <w:t>Spaulding Outpatient Center Marblehead-YMCA</w:t>
      </w:r>
    </w:p>
    <w:p w14:paraId="6E64206C" w14:textId="77777777" w:rsidR="009200ED" w:rsidRPr="00155219" w:rsidRDefault="009200ED" w:rsidP="00D05070">
      <w:pPr>
        <w:ind w:left="-720"/>
        <w:jc w:val="center"/>
      </w:pPr>
      <w:r w:rsidRPr="00155219">
        <w:t>Lynch/van Otterloo YMCA</w:t>
      </w:r>
    </w:p>
    <w:p w14:paraId="123CC4BA" w14:textId="77777777" w:rsidR="009200ED" w:rsidRPr="00155219" w:rsidRDefault="009200ED" w:rsidP="00D05070">
      <w:pPr>
        <w:ind w:left="-720"/>
        <w:jc w:val="center"/>
      </w:pPr>
      <w:smartTag w:uri="urn:schemas-microsoft-com:office:smarttags" w:element="address">
        <w:smartTag w:uri="urn:schemas-microsoft-com:office:smarttags" w:element="Street">
          <w:r w:rsidRPr="00155219">
            <w:t>40 Leggs Hill Road</w:t>
          </w:r>
        </w:smartTag>
        <w:r>
          <w:t>,</w:t>
        </w:r>
        <w:r w:rsidRPr="00155219">
          <w:t xml:space="preserve"> </w:t>
        </w:r>
        <w:smartTag w:uri="urn:schemas-microsoft-com:office:smarttags" w:element="City">
          <w:r w:rsidRPr="00155219">
            <w:t>Marblehead</w:t>
          </w:r>
        </w:smartTag>
        <w:r w:rsidRPr="00155219">
          <w:t xml:space="preserve"> </w:t>
        </w:r>
        <w:smartTag w:uri="urn:schemas-microsoft-com:office:smarttags" w:element="State">
          <w:r w:rsidRPr="00155219">
            <w:t>MA</w:t>
          </w:r>
        </w:smartTag>
        <w:r w:rsidRPr="00155219">
          <w:t xml:space="preserve">, </w:t>
        </w:r>
        <w:smartTag w:uri="urn:schemas-microsoft-com:office:smarttags" w:element="PostalCode">
          <w:r w:rsidRPr="00155219">
            <w:t>01945</w:t>
          </w:r>
        </w:smartTag>
      </w:smartTag>
    </w:p>
    <w:p w14:paraId="4053BFDA" w14:textId="77777777" w:rsidR="009200ED" w:rsidRPr="00155219" w:rsidRDefault="009200ED" w:rsidP="00D05070">
      <w:pPr>
        <w:jc w:val="center"/>
      </w:pPr>
    </w:p>
    <w:p w14:paraId="6D976B5E" w14:textId="77777777" w:rsidR="009200ED" w:rsidRDefault="009200ED" w:rsidP="00D05070">
      <w:pPr>
        <w:ind w:left="180"/>
        <w:jc w:val="center"/>
        <w:rPr>
          <w:b/>
          <w:u w:val="single"/>
        </w:rPr>
      </w:pPr>
    </w:p>
    <w:p w14:paraId="64FEE012" w14:textId="77777777" w:rsidR="009200ED" w:rsidRPr="002E7779" w:rsidRDefault="009200ED" w:rsidP="00D05070">
      <w:pPr>
        <w:ind w:left="-720"/>
        <w:jc w:val="center"/>
        <w:rPr>
          <w:b/>
        </w:rPr>
      </w:pPr>
      <w:r w:rsidRPr="002E7779">
        <w:rPr>
          <w:b/>
        </w:rPr>
        <w:t>Spaulding Outpatient Center Cape Ann</w:t>
      </w:r>
    </w:p>
    <w:p w14:paraId="20E6F42C" w14:textId="77777777" w:rsidR="009200ED" w:rsidRDefault="009200ED" w:rsidP="00D05070">
      <w:pPr>
        <w:ind w:left="-720"/>
        <w:jc w:val="center"/>
      </w:pPr>
      <w:smartTag w:uri="urn:schemas-microsoft-com:office:smarttags" w:element="Street">
        <w:smartTag w:uri="urn:schemas-microsoft-com:office:smarttags" w:element="address">
          <w:r w:rsidRPr="004E7B3D">
            <w:rPr>
              <w:color w:val="000000"/>
            </w:rPr>
            <w:t>1 Blackburn Dr</w:t>
          </w:r>
          <w:r>
            <w:rPr>
              <w:color w:val="000000"/>
            </w:rPr>
            <w:t>ive</w:t>
          </w:r>
        </w:smartTag>
      </w:smartTag>
    </w:p>
    <w:p w14:paraId="57320976" w14:textId="77777777" w:rsidR="009200ED" w:rsidRDefault="009200ED" w:rsidP="00D05070">
      <w:pPr>
        <w:ind w:left="-720"/>
        <w:jc w:val="center"/>
        <w:rPr>
          <w:color w:val="000000"/>
        </w:rPr>
      </w:pPr>
      <w:hyperlink w:tgtFrame="_parent" w:history="1"/>
      <w:smartTag w:uri="urn:schemas-microsoft-com:office:smarttags" w:element="City">
        <w:r w:rsidRPr="004E7B3D">
          <w:rPr>
            <w:color w:val="000000"/>
          </w:rPr>
          <w:t>Gloucester</w:t>
        </w:r>
      </w:smartTag>
      <w:r w:rsidRPr="004E7B3D">
        <w:rPr>
          <w:color w:val="000000"/>
        </w:rPr>
        <w:t xml:space="preserve">, </w:t>
      </w:r>
      <w:smartTag w:uri="urn:schemas-microsoft-com:office:smarttags" w:element="State">
        <w:r w:rsidRPr="004E7B3D">
          <w:rPr>
            <w:color w:val="000000"/>
          </w:rPr>
          <w:t>MA</w:t>
        </w:r>
      </w:smartTag>
      <w:r>
        <w:rPr>
          <w:color w:val="000000"/>
        </w:rPr>
        <w:t xml:space="preserve"> </w:t>
      </w:r>
      <w:r w:rsidRPr="004E7B3D">
        <w:rPr>
          <w:color w:val="000000"/>
        </w:rPr>
        <w:t>01930</w:t>
      </w:r>
    </w:p>
    <w:p w14:paraId="35A1C6AA" w14:textId="77777777" w:rsidR="009200ED" w:rsidRDefault="009200ED" w:rsidP="00D05070">
      <w:pPr>
        <w:ind w:left="-720"/>
        <w:jc w:val="center"/>
        <w:rPr>
          <w:color w:val="000000"/>
        </w:rPr>
      </w:pPr>
    </w:p>
    <w:p w14:paraId="1A4F3696" w14:textId="77777777" w:rsidR="009200ED" w:rsidRPr="002E7779" w:rsidRDefault="009200ED" w:rsidP="00D05070">
      <w:pPr>
        <w:ind w:left="-720"/>
        <w:jc w:val="center"/>
        <w:rPr>
          <w:b/>
          <w:color w:val="000000"/>
        </w:rPr>
      </w:pPr>
      <w:r w:rsidRPr="002E7779">
        <w:rPr>
          <w:b/>
          <w:color w:val="000000"/>
        </w:rPr>
        <w:t>Spaulding Outpatient Center Peabody</w:t>
      </w:r>
    </w:p>
    <w:p w14:paraId="6BEDCF43" w14:textId="77777777" w:rsidR="009200ED" w:rsidRDefault="009200ED" w:rsidP="00D05070">
      <w:pPr>
        <w:ind w:left="-720"/>
        <w:jc w:val="center"/>
        <w:rPr>
          <w:color w:val="000000"/>
        </w:rPr>
      </w:pPr>
      <w:r>
        <w:rPr>
          <w:color w:val="000000"/>
        </w:rPr>
        <w:t>The Musculoskeletal Center of the North Shore</w:t>
      </w:r>
    </w:p>
    <w:p w14:paraId="1D353514" w14:textId="77777777" w:rsidR="009200ED" w:rsidRDefault="009200ED" w:rsidP="00D05070">
      <w:pPr>
        <w:ind w:left="-720"/>
        <w:jc w:val="center"/>
        <w:rPr>
          <w:color w:val="000000"/>
        </w:rPr>
      </w:pPr>
      <w:r>
        <w:rPr>
          <w:color w:val="000000"/>
        </w:rPr>
        <w:t>4 Centennial Drive, Peabody MA, 01960</w:t>
      </w:r>
    </w:p>
    <w:p w14:paraId="1D41FDEF" w14:textId="77777777" w:rsidR="00D05070" w:rsidRDefault="00D05070" w:rsidP="00D05070">
      <w:pPr>
        <w:ind w:left="-720"/>
        <w:jc w:val="center"/>
        <w:rPr>
          <w:color w:val="000000"/>
        </w:rPr>
      </w:pPr>
    </w:p>
    <w:p w14:paraId="07B7801C" w14:textId="63370BE7" w:rsidR="00C6032C" w:rsidRDefault="00764C52" w:rsidP="00C6032C">
      <w:pPr>
        <w:ind w:left="-720"/>
        <w:jc w:val="center"/>
        <w:rPr>
          <w:b/>
          <w:color w:val="000000"/>
        </w:rPr>
      </w:pPr>
      <w:r>
        <w:rPr>
          <w:b/>
          <w:color w:val="000000"/>
        </w:rPr>
        <w:t xml:space="preserve">MGB  Salem </w:t>
      </w:r>
      <w:proofErr w:type="spellStart"/>
      <w:r>
        <w:rPr>
          <w:b/>
          <w:color w:val="000000"/>
        </w:rPr>
        <w:t>Hopsital</w:t>
      </w:r>
      <w:proofErr w:type="spellEnd"/>
      <w:r>
        <w:rPr>
          <w:b/>
          <w:color w:val="000000"/>
        </w:rPr>
        <w:t xml:space="preserve"> </w:t>
      </w:r>
    </w:p>
    <w:p w14:paraId="25BA7430" w14:textId="51D08C43" w:rsidR="00D05070" w:rsidRPr="00D05070" w:rsidRDefault="00D05070" w:rsidP="00D05070">
      <w:pPr>
        <w:ind w:left="-720"/>
        <w:jc w:val="center"/>
        <w:rPr>
          <w:b/>
          <w:color w:val="000000"/>
        </w:rPr>
      </w:pPr>
      <w:r w:rsidRPr="00D05070">
        <w:rPr>
          <w:b/>
          <w:color w:val="000000"/>
        </w:rPr>
        <w:t xml:space="preserve">Spaulding Inpatient Unit </w:t>
      </w:r>
    </w:p>
    <w:p w14:paraId="7D0809E2" w14:textId="77777777" w:rsidR="00D05070" w:rsidRDefault="00C6032C" w:rsidP="00D05070">
      <w:pPr>
        <w:ind w:left="-720"/>
        <w:jc w:val="center"/>
        <w:rPr>
          <w:color w:val="000000"/>
        </w:rPr>
      </w:pPr>
      <w:r>
        <w:rPr>
          <w:color w:val="000000"/>
        </w:rPr>
        <w:t>81 Highland Ave, Salem, MA 01970</w:t>
      </w:r>
    </w:p>
    <w:p w14:paraId="38702900" w14:textId="3E635EAF" w:rsidR="00C6032C" w:rsidRPr="00D05070" w:rsidRDefault="00C6032C" w:rsidP="00D05070">
      <w:pPr>
        <w:ind w:left="-720"/>
        <w:jc w:val="center"/>
        <w:rPr>
          <w:b/>
          <w:color w:val="000000"/>
        </w:rPr>
      </w:pPr>
    </w:p>
    <w:p w14:paraId="6722CACC" w14:textId="77777777" w:rsidR="00E211E2" w:rsidRDefault="00E211E2" w:rsidP="00E211E2">
      <w:pPr>
        <w:jc w:val="center"/>
        <w:rPr>
          <w:color w:val="000000"/>
        </w:rPr>
      </w:pPr>
      <w:r>
        <w:rPr>
          <w:b/>
          <w:bCs/>
          <w:color w:val="000000"/>
        </w:rPr>
        <w:t>Spaulding Outpatient Center Lynn</w:t>
      </w:r>
    </w:p>
    <w:p w14:paraId="3CCAE540" w14:textId="77777777" w:rsidR="00E211E2" w:rsidRDefault="00E211E2" w:rsidP="00DB3905">
      <w:pPr>
        <w:ind w:left="-720"/>
        <w:jc w:val="center"/>
        <w:rPr>
          <w:color w:val="000000"/>
        </w:rPr>
      </w:pPr>
      <w:r>
        <w:rPr>
          <w:color w:val="000000"/>
        </w:rPr>
        <w:t xml:space="preserve">583 Chestnut Street, Third Floor, </w:t>
      </w:r>
    </w:p>
    <w:p w14:paraId="4EC9ACBA" w14:textId="77777777" w:rsidR="00E211E2" w:rsidRPr="00E76118" w:rsidRDefault="00E211E2" w:rsidP="00E211E2">
      <w:pPr>
        <w:jc w:val="center"/>
        <w:rPr>
          <w:color w:val="000000"/>
        </w:rPr>
      </w:pPr>
      <w:r>
        <w:rPr>
          <w:color w:val="000000"/>
        </w:rPr>
        <w:t>Lynn, MA 01904</w:t>
      </w:r>
    </w:p>
    <w:p w14:paraId="645264D2" w14:textId="77777777" w:rsidR="00316551" w:rsidRDefault="00316551" w:rsidP="00316551">
      <w:pPr>
        <w:pStyle w:val="Heading2"/>
        <w:numPr>
          <w:ilvl w:val="0"/>
          <w:numId w:val="0"/>
        </w:numPr>
      </w:pPr>
    </w:p>
    <w:p w14:paraId="0A0D2AAE" w14:textId="47F2ABF9" w:rsidR="00B71C53" w:rsidRDefault="009200ED" w:rsidP="00316551">
      <w:pPr>
        <w:pStyle w:val="Heading2"/>
        <w:numPr>
          <w:ilvl w:val="0"/>
          <w:numId w:val="0"/>
        </w:numPr>
      </w:pPr>
      <w:r>
        <w:t>I</w:t>
      </w:r>
      <w:r w:rsidR="00B71C53">
        <w:t>n the job classifications of Administrative Assistant</w:t>
      </w:r>
      <w:r w:rsidR="00BD6733">
        <w:t xml:space="preserve"> </w:t>
      </w:r>
      <w:r w:rsidR="006E61DB">
        <w:t>I</w:t>
      </w:r>
      <w:r w:rsidR="00316551">
        <w:t>,</w:t>
      </w:r>
      <w:r w:rsidR="006E61DB">
        <w:t xml:space="preserve"> </w:t>
      </w:r>
      <w:r w:rsidR="00706ABF">
        <w:t>PSR/MSA I</w:t>
      </w:r>
      <w:r w:rsidR="00B71C53">
        <w:t>,</w:t>
      </w:r>
      <w:r w:rsidR="00706ABF">
        <w:t xml:space="preserve"> PSR/MSA II,</w:t>
      </w:r>
      <w:r w:rsidR="00B71C53">
        <w:t xml:space="preserve"> Rehab </w:t>
      </w:r>
      <w:proofErr w:type="gramStart"/>
      <w:r w:rsidR="00B71C53">
        <w:t>Aide,  LPTA</w:t>
      </w:r>
      <w:proofErr w:type="gramEnd"/>
      <w:r w:rsidR="00B71C53">
        <w:t xml:space="preserve"> I</w:t>
      </w:r>
      <w:r w:rsidR="006E61DB">
        <w:t xml:space="preserve">, LPTA </w:t>
      </w:r>
      <w:proofErr w:type="gramStart"/>
      <w:r w:rsidR="006E61DB">
        <w:t xml:space="preserve">II </w:t>
      </w:r>
      <w:r w:rsidR="00B71C53">
        <w:t xml:space="preserve"> COTA</w:t>
      </w:r>
      <w:proofErr w:type="gramEnd"/>
      <w:r w:rsidR="00B71C53">
        <w:t xml:space="preserve"> I</w:t>
      </w:r>
      <w:r w:rsidR="006E61DB">
        <w:t xml:space="preserve"> and COTA </w:t>
      </w:r>
      <w:proofErr w:type="gramStart"/>
      <w:r w:rsidR="006E61DB">
        <w:t xml:space="preserve">II </w:t>
      </w:r>
      <w:r w:rsidR="00B71C53">
        <w:t>,</w:t>
      </w:r>
      <w:proofErr w:type="gramEnd"/>
      <w:r w:rsidR="00B71C53">
        <w:t xml:space="preserve"> </w:t>
      </w:r>
      <w:bookmarkStart w:id="20" w:name="_Toc511145798"/>
      <w:bookmarkStart w:id="21" w:name="_Toc511145903"/>
      <w:bookmarkStart w:id="22" w:name="_Toc511146008"/>
      <w:bookmarkStart w:id="23" w:name="_Toc511146114"/>
      <w:bookmarkStart w:id="24" w:name="_Toc511636413"/>
      <w:bookmarkStart w:id="25" w:name="_Toc512047120"/>
      <w:bookmarkEnd w:id="12"/>
      <w:bookmarkEnd w:id="13"/>
      <w:bookmarkEnd w:id="14"/>
      <w:bookmarkEnd w:id="15"/>
      <w:bookmarkEnd w:id="16"/>
      <w:bookmarkEnd w:id="17"/>
      <w:r w:rsidR="00BB21C3">
        <w:t xml:space="preserve"> Office </w:t>
      </w:r>
      <w:proofErr w:type="spellStart"/>
      <w:proofErr w:type="gramStart"/>
      <w:r w:rsidR="00BB21C3">
        <w:t>Coordinator,and</w:t>
      </w:r>
      <w:proofErr w:type="spellEnd"/>
      <w:proofErr w:type="gramEnd"/>
      <w:r w:rsidR="00BB21C3">
        <w:t xml:space="preserve"> Medical Service Associate </w:t>
      </w:r>
      <w:r w:rsidR="00B71C53">
        <w:t>as defined in the National Labor Relations Act.</w:t>
      </w:r>
      <w:bookmarkEnd w:id="18"/>
      <w:bookmarkEnd w:id="19"/>
      <w:bookmarkEnd w:id="20"/>
      <w:bookmarkEnd w:id="21"/>
      <w:bookmarkEnd w:id="22"/>
      <w:bookmarkEnd w:id="23"/>
      <w:bookmarkEnd w:id="24"/>
      <w:bookmarkEnd w:id="25"/>
    </w:p>
    <w:p w14:paraId="362B156D" w14:textId="77777777" w:rsidR="00B71C53" w:rsidRDefault="00B71C53">
      <w:pPr>
        <w:pStyle w:val="Heading2"/>
      </w:pPr>
      <w:bookmarkStart w:id="26" w:name="_Toc511145799"/>
      <w:bookmarkStart w:id="27" w:name="_Toc511145904"/>
      <w:bookmarkStart w:id="28" w:name="_Toc511146009"/>
      <w:bookmarkStart w:id="29" w:name="_Toc511146115"/>
      <w:bookmarkStart w:id="30" w:name="_Toc511636414"/>
      <w:bookmarkStart w:id="31" w:name="_Toc512047121"/>
      <w:bookmarkStart w:id="32" w:name="_Toc7849988"/>
      <w:bookmarkStart w:id="33" w:name="_Toc7850287"/>
      <w:r>
        <w:rPr>
          <w:u w:val="single"/>
        </w:rPr>
        <w:lastRenderedPageBreak/>
        <w:t>Scope of Bargaining Unit and Agreement</w:t>
      </w:r>
      <w:r>
        <w:t>.  The terms "employee" and "employees" as used hereafter in this Agreement refer only to such persons as at the time in question fall within the bargaining unit as defined in this Article.</w:t>
      </w:r>
      <w:bookmarkEnd w:id="26"/>
      <w:bookmarkEnd w:id="27"/>
      <w:bookmarkEnd w:id="28"/>
      <w:bookmarkEnd w:id="29"/>
      <w:bookmarkEnd w:id="30"/>
      <w:bookmarkEnd w:id="31"/>
      <w:bookmarkEnd w:id="32"/>
      <w:bookmarkEnd w:id="33"/>
    </w:p>
    <w:p w14:paraId="2DE1C3A0" w14:textId="7F2ADF64" w:rsidR="00B71C53" w:rsidRDefault="00B71C53">
      <w:pPr>
        <w:pStyle w:val="Heading2"/>
      </w:pPr>
      <w:bookmarkStart w:id="34" w:name="_Toc511145800"/>
      <w:bookmarkStart w:id="35" w:name="_Toc511145905"/>
      <w:bookmarkStart w:id="36" w:name="_Toc511146010"/>
      <w:bookmarkStart w:id="37" w:name="_Toc511146116"/>
      <w:bookmarkStart w:id="38" w:name="_Toc511636415"/>
      <w:bookmarkStart w:id="39" w:name="_Toc512047122"/>
      <w:bookmarkStart w:id="40" w:name="_Toc7849989"/>
      <w:bookmarkStart w:id="41" w:name="_Toc7850288"/>
      <w:r>
        <w:rPr>
          <w:u w:val="single"/>
        </w:rPr>
        <w:t>Temporary Employees</w:t>
      </w:r>
      <w:r>
        <w:t xml:space="preserve">.  The term "temporary employee" shall refer only to an employee who at the time of </w:t>
      </w:r>
      <w:r w:rsidR="009320BD">
        <w:t xml:space="preserve">their </w:t>
      </w:r>
      <w:r>
        <w:t xml:space="preserve"> hire is informed that </w:t>
      </w:r>
      <w:r w:rsidR="009320BD">
        <w:t xml:space="preserve">their </w:t>
      </w:r>
      <w:r>
        <w:t xml:space="preserve"> employment will not be permanent.  An employee hired on a temporary basis to replace an employee(s) on a leave(s) of absence or to work on a special project for a defined period may be employed on a temporary basis for the period of the leave(s) or a special project, respectively, in both cases without regard to the duration of the period of temporary employment.  While the </w:t>
      </w:r>
      <w:r w:rsidR="009200ED">
        <w:t>Organization</w:t>
      </w:r>
      <w:r>
        <w:t xml:space="preserve"> is not restricted in the other reasons for which it may hire temporary employees, the </w:t>
      </w:r>
      <w:r w:rsidR="009200ED">
        <w:t>Organization</w:t>
      </w:r>
      <w:r>
        <w:t xml:space="preserve"> will not employ any such employee in a temporary capacity for more than six (6) months.</w:t>
      </w:r>
      <w:bookmarkEnd w:id="34"/>
      <w:bookmarkEnd w:id="35"/>
      <w:bookmarkEnd w:id="36"/>
      <w:bookmarkEnd w:id="37"/>
      <w:bookmarkEnd w:id="38"/>
      <w:bookmarkEnd w:id="39"/>
      <w:bookmarkEnd w:id="40"/>
      <w:bookmarkEnd w:id="41"/>
    </w:p>
    <w:p w14:paraId="491AA079" w14:textId="599427FE" w:rsidR="00B71C53" w:rsidRDefault="00B71C53">
      <w:pPr>
        <w:pStyle w:val="BodyText"/>
      </w:pPr>
      <w:r>
        <w:t xml:space="preserve">If a temporary employee is continued beyond a maximum period of temporary employment provided for above, </w:t>
      </w:r>
      <w:r w:rsidR="009320BD">
        <w:t xml:space="preserve">they </w:t>
      </w:r>
      <w:r>
        <w:t xml:space="preserve"> will become regularly employed and </w:t>
      </w:r>
      <w:r w:rsidR="001C1154">
        <w:t xml:space="preserve">their </w:t>
      </w:r>
      <w:r>
        <w:t xml:space="preserve"> seniority date will date back to </w:t>
      </w:r>
      <w:r w:rsidR="009320BD">
        <w:t xml:space="preserve">their </w:t>
      </w:r>
      <w:r>
        <w:t xml:space="preserve"> original date of employment.</w:t>
      </w:r>
    </w:p>
    <w:p w14:paraId="1D8B2983" w14:textId="77777777" w:rsidR="00B71C53" w:rsidRDefault="00B71C53">
      <w:pPr>
        <w:pStyle w:val="BodyText"/>
      </w:pPr>
      <w:r>
        <w:t xml:space="preserve">The </w:t>
      </w:r>
      <w:r w:rsidR="009200ED">
        <w:t>Organization</w:t>
      </w:r>
      <w:r>
        <w:t xml:space="preserve"> will not employ a series of temporary employees in a permanent position for the purpose of avoiding filling a vacancy.</w:t>
      </w:r>
    </w:p>
    <w:p w14:paraId="7EC43B1C" w14:textId="77777777" w:rsidR="00B71C53" w:rsidRDefault="00B71C53">
      <w:pPr>
        <w:pStyle w:val="Heading2"/>
      </w:pPr>
      <w:bookmarkStart w:id="42" w:name="_Toc511145801"/>
      <w:bookmarkStart w:id="43" w:name="_Toc511145906"/>
      <w:bookmarkStart w:id="44" w:name="_Toc511146011"/>
      <w:bookmarkStart w:id="45" w:name="_Toc511146117"/>
      <w:bookmarkStart w:id="46" w:name="_Toc511636416"/>
      <w:bookmarkStart w:id="47" w:name="_Toc512047123"/>
      <w:bookmarkStart w:id="48" w:name="_Toc7849990"/>
      <w:bookmarkStart w:id="49" w:name="_Toc7850289"/>
      <w:r>
        <w:rPr>
          <w:u w:val="single"/>
        </w:rPr>
        <w:t>Definitions</w:t>
      </w:r>
      <w:r>
        <w:t>.  The terms "full-time employee" and "full-time employees" refer only to employees employed on a permanent basis who are normally scheduled to work thirty-seven and one-half (37 ½) hours per week.  The terms "part-time employee" and "part-time employees", as used hereinafter, refer only to employees employed on a permanent basis who are normally scheduled to work at least twenty (20) hours, but less than thirty seven and one half (37 ½) hours per week.</w:t>
      </w:r>
      <w:bookmarkEnd w:id="42"/>
      <w:bookmarkEnd w:id="43"/>
      <w:bookmarkEnd w:id="44"/>
      <w:bookmarkEnd w:id="45"/>
      <w:bookmarkEnd w:id="46"/>
      <w:bookmarkEnd w:id="47"/>
      <w:bookmarkEnd w:id="48"/>
      <w:bookmarkEnd w:id="49"/>
    </w:p>
    <w:p w14:paraId="491CAE09" w14:textId="77777777" w:rsidR="00B71C53" w:rsidRDefault="00B71C53">
      <w:pPr>
        <w:pStyle w:val="Heading1"/>
      </w:pPr>
      <w:bookmarkStart w:id="50" w:name="_Toc7849991"/>
      <w:bookmarkStart w:id="51" w:name="_Toc7850290"/>
      <w:r>
        <w:lastRenderedPageBreak/>
        <w:br/>
      </w:r>
      <w:bookmarkStart w:id="52" w:name="_Toc511145802"/>
      <w:bookmarkStart w:id="53" w:name="_Toc511145907"/>
      <w:bookmarkStart w:id="54" w:name="_Toc511146012"/>
      <w:bookmarkStart w:id="55" w:name="_Toc511146118"/>
      <w:bookmarkStart w:id="56" w:name="_Toc511636417"/>
      <w:bookmarkStart w:id="57" w:name="_Toc512047124"/>
      <w:r>
        <w:br/>
        <w:t>NON-DISCRIMINATION</w:t>
      </w:r>
      <w:bookmarkEnd w:id="50"/>
      <w:bookmarkEnd w:id="51"/>
      <w:bookmarkEnd w:id="52"/>
      <w:bookmarkEnd w:id="53"/>
      <w:bookmarkEnd w:id="54"/>
      <w:bookmarkEnd w:id="55"/>
      <w:bookmarkEnd w:id="56"/>
      <w:bookmarkEnd w:id="57"/>
    </w:p>
    <w:p w14:paraId="6C4D7BB0" w14:textId="77777777" w:rsidR="00B71C53" w:rsidRDefault="00B71C53">
      <w:pPr>
        <w:pStyle w:val="BodyText"/>
      </w:pPr>
      <w:r>
        <w:t xml:space="preserve">The parties are mindful of their obligations under federal and state laws pertaining to discrimination in employment, and the </w:t>
      </w:r>
      <w:r w:rsidR="009200ED">
        <w:t>Organization</w:t>
      </w:r>
      <w:r>
        <w:t xml:space="preserve"> and the Union therefore agree that neither will discriminate against any employee with respect to matters relating to employment because of  such employee's race, color, national origin, sex, sexual orientation, age, physical handicap, religion or activity with respect to the Union, in violation of such federal or state law.</w:t>
      </w:r>
    </w:p>
    <w:p w14:paraId="738F08C5" w14:textId="77777777" w:rsidR="00B71C53" w:rsidRDefault="00B71C53">
      <w:pPr>
        <w:pStyle w:val="Heading1"/>
      </w:pPr>
      <w:bookmarkStart w:id="58" w:name="_Toc7849992"/>
      <w:bookmarkStart w:id="59" w:name="_Toc7850291"/>
      <w:r>
        <w:br/>
      </w:r>
      <w:bookmarkStart w:id="60" w:name="_Toc511145803"/>
      <w:bookmarkStart w:id="61" w:name="_Toc511145908"/>
      <w:bookmarkStart w:id="62" w:name="_Toc511146013"/>
      <w:bookmarkStart w:id="63" w:name="_Toc511146119"/>
      <w:bookmarkStart w:id="64" w:name="_Toc511636418"/>
      <w:bookmarkStart w:id="65" w:name="_Toc512047125"/>
      <w:r>
        <w:br/>
        <w:t>UNION ACTIVITIES</w:t>
      </w:r>
      <w:bookmarkEnd w:id="58"/>
      <w:bookmarkEnd w:id="59"/>
      <w:bookmarkEnd w:id="60"/>
      <w:bookmarkEnd w:id="61"/>
      <w:bookmarkEnd w:id="62"/>
      <w:bookmarkEnd w:id="63"/>
      <w:bookmarkEnd w:id="64"/>
      <w:bookmarkEnd w:id="65"/>
    </w:p>
    <w:p w14:paraId="515054E4" w14:textId="77777777" w:rsidR="00B71C53" w:rsidRDefault="00B71C53">
      <w:pPr>
        <w:pStyle w:val="Heading2"/>
      </w:pPr>
      <w:bookmarkStart w:id="66" w:name="_Toc511145804"/>
      <w:bookmarkStart w:id="67" w:name="_Toc511145909"/>
      <w:bookmarkStart w:id="68" w:name="_Toc511146014"/>
      <w:bookmarkStart w:id="69" w:name="_Toc511146120"/>
      <w:bookmarkStart w:id="70" w:name="_Toc511636419"/>
      <w:bookmarkStart w:id="71" w:name="_Toc512047126"/>
      <w:bookmarkStart w:id="72" w:name="_Toc7849993"/>
      <w:bookmarkStart w:id="73" w:name="_Toc7850292"/>
      <w:r>
        <w:rPr>
          <w:u w:val="single"/>
        </w:rPr>
        <w:t>Newly Employed Employees</w:t>
      </w:r>
      <w:r>
        <w:t xml:space="preserve">.  The </w:t>
      </w:r>
      <w:r w:rsidR="009200ED">
        <w:t>Organization</w:t>
      </w:r>
      <w:r>
        <w:t xml:space="preserve"> will advise all new employees at the time of employment that the Union is their exclusive representative for the purposes of collective bargaining and will each month notify the </w:t>
      </w:r>
      <w:smartTag w:uri="urn:schemas-microsoft-com:office:smarttags" w:element="place">
        <w:r>
          <w:t>Union</w:t>
        </w:r>
      </w:smartTag>
      <w:r>
        <w:t xml:space="preserve"> in writing of the name and cost center location of each employee newly employed during the preceding month.</w:t>
      </w:r>
      <w:bookmarkEnd w:id="66"/>
      <w:bookmarkEnd w:id="67"/>
      <w:bookmarkEnd w:id="68"/>
      <w:bookmarkEnd w:id="69"/>
      <w:bookmarkEnd w:id="70"/>
      <w:bookmarkEnd w:id="71"/>
      <w:bookmarkEnd w:id="72"/>
      <w:bookmarkEnd w:id="73"/>
    </w:p>
    <w:p w14:paraId="11D59B41" w14:textId="77777777" w:rsidR="00C45943" w:rsidRPr="00C45943" w:rsidRDefault="00C45943" w:rsidP="00C45943">
      <w:pPr>
        <w:pStyle w:val="Heading2"/>
        <w:numPr>
          <w:ilvl w:val="0"/>
          <w:numId w:val="0"/>
        </w:numPr>
      </w:pPr>
      <w:r>
        <w:t xml:space="preserve">The Union will be notified of the date, time and place of new employee orientation and the </w:t>
      </w:r>
      <w:r w:rsidR="009200ED">
        <w:t>Organization</w:t>
      </w:r>
      <w:r>
        <w:t xml:space="preserve"> will provide the </w:t>
      </w:r>
      <w:smartTag w:uri="urn:schemas-microsoft-com:office:smarttags" w:element="place">
        <w:r>
          <w:t>Union</w:t>
        </w:r>
      </w:smartTag>
      <w:r>
        <w:t xml:space="preserve"> the opportunity to meet with newly-hired bargaining unit employees for five (5) minutes at the end of orientation for the purpose of distributing cards to authorize deductions for union dues or agency fees.</w:t>
      </w:r>
    </w:p>
    <w:p w14:paraId="4AB1B9B8" w14:textId="77777777" w:rsidR="00C45943" w:rsidRPr="00C45943" w:rsidRDefault="00C45943" w:rsidP="00C45943"/>
    <w:p w14:paraId="1F2EAF06" w14:textId="77777777" w:rsidR="00B71C53" w:rsidRDefault="00B71C53">
      <w:pPr>
        <w:pStyle w:val="Heading2"/>
      </w:pPr>
      <w:bookmarkStart w:id="74" w:name="_Toc511145805"/>
      <w:bookmarkStart w:id="75" w:name="_Toc511145910"/>
      <w:bookmarkStart w:id="76" w:name="_Toc511146015"/>
      <w:bookmarkStart w:id="77" w:name="_Toc511146121"/>
      <w:bookmarkStart w:id="78" w:name="_Toc511636420"/>
      <w:bookmarkStart w:id="79" w:name="_Toc512047127"/>
      <w:bookmarkStart w:id="80" w:name="_Toc7849994"/>
      <w:bookmarkStart w:id="81" w:name="_Toc7850293"/>
      <w:r>
        <w:rPr>
          <w:u w:val="single"/>
        </w:rPr>
        <w:t>Participation in Union Activities</w:t>
      </w:r>
      <w:r>
        <w:t xml:space="preserve">.  The </w:t>
      </w:r>
      <w:r w:rsidR="009200ED">
        <w:t>Organization</w:t>
      </w:r>
      <w:r>
        <w:t xml:space="preserve"> and the Union recognize the right of any employee to become and remain a member of the Union or to refrain from becoming and/or remaining a member of the </w:t>
      </w:r>
      <w:smartTag w:uri="urn:schemas-microsoft-com:office:smarttags" w:element="place">
        <w:r>
          <w:t>Union</w:t>
        </w:r>
      </w:smartTag>
      <w:r>
        <w:t>, and neither party will interfere with any employee in the exercise of that right.</w:t>
      </w:r>
      <w:bookmarkEnd w:id="74"/>
      <w:bookmarkEnd w:id="75"/>
      <w:bookmarkEnd w:id="76"/>
      <w:bookmarkEnd w:id="77"/>
      <w:bookmarkEnd w:id="78"/>
      <w:bookmarkEnd w:id="79"/>
      <w:bookmarkEnd w:id="80"/>
      <w:bookmarkEnd w:id="81"/>
    </w:p>
    <w:p w14:paraId="5CFD313A" w14:textId="5D01F8F6" w:rsidR="00B71C53" w:rsidRDefault="00B71C53">
      <w:pPr>
        <w:pStyle w:val="Heading2"/>
      </w:pPr>
      <w:bookmarkStart w:id="82" w:name="_Toc511145806"/>
      <w:bookmarkStart w:id="83" w:name="_Toc511145911"/>
      <w:bookmarkStart w:id="84" w:name="_Toc511146016"/>
      <w:bookmarkStart w:id="85" w:name="_Toc511146122"/>
      <w:bookmarkStart w:id="86" w:name="_Toc511636421"/>
      <w:bookmarkStart w:id="87" w:name="_Toc512047128"/>
      <w:bookmarkStart w:id="88" w:name="_Toc7849995"/>
      <w:bookmarkStart w:id="89" w:name="_Toc7850294"/>
      <w:r>
        <w:rPr>
          <w:u w:val="single"/>
        </w:rPr>
        <w:lastRenderedPageBreak/>
        <w:t>Union Representative</w:t>
      </w:r>
      <w:r>
        <w:t xml:space="preserve">.  An authorized representative of the </w:t>
      </w:r>
      <w:smartTag w:uri="urn:schemas-microsoft-com:office:smarttags" w:element="place">
        <w:r>
          <w:t>Union</w:t>
        </w:r>
      </w:smartTag>
      <w:r>
        <w:t xml:space="preserve"> shall have reasonable opportunity to visit the </w:t>
      </w:r>
      <w:r w:rsidR="009200ED">
        <w:t>Organization</w:t>
      </w:r>
      <w:r>
        <w:t xml:space="preserve"> premises for purposes of conferring with authorized representatives of the </w:t>
      </w:r>
      <w:r w:rsidR="009200ED">
        <w:t>Organization</w:t>
      </w:r>
      <w:r>
        <w:t xml:space="preserve"> and for purposes of conferring for a reasonable period of time with a Union steward and/or employee relative to any question arising under this Agreement.  Such visits with a Union steward and/or employee will take place during non-working time, unless approved by the Vice President of Human Resources/designee, and shall not interfere with orderly operations at the </w:t>
      </w:r>
      <w:r w:rsidR="009200ED">
        <w:t>Organization</w:t>
      </w:r>
      <w:r>
        <w:t xml:space="preserve">.  The Union representative shall make an appointment with the Vice President of Human Resources or </w:t>
      </w:r>
      <w:r w:rsidR="009320BD">
        <w:t xml:space="preserve">their </w:t>
      </w:r>
      <w:r>
        <w:t xml:space="preserve"> designee in advance of any such visit to meet with a representative of the </w:t>
      </w:r>
      <w:r w:rsidR="009200ED">
        <w:t>Organization</w:t>
      </w:r>
      <w:r>
        <w:t xml:space="preserve"> and shall advise the Vice President of Human Resources or </w:t>
      </w:r>
      <w:r w:rsidR="009320BD">
        <w:t xml:space="preserve">their </w:t>
      </w:r>
      <w:r>
        <w:t xml:space="preserve"> designee in advance of any such visit to confer with a Union steward or employee.  Upon arrival at the </w:t>
      </w:r>
      <w:r w:rsidR="009200ED">
        <w:t>Organization</w:t>
      </w:r>
      <w:r>
        <w:t>, the Union representative shall advise the Vice President of Human</w:t>
      </w:r>
      <w:bookmarkEnd w:id="82"/>
      <w:bookmarkEnd w:id="83"/>
      <w:bookmarkEnd w:id="84"/>
      <w:bookmarkEnd w:id="85"/>
      <w:bookmarkEnd w:id="86"/>
      <w:bookmarkEnd w:id="87"/>
      <w:r>
        <w:t xml:space="preserve"> </w:t>
      </w:r>
      <w:bookmarkStart w:id="90" w:name="_Toc511145807"/>
      <w:bookmarkStart w:id="91" w:name="_Toc511145912"/>
      <w:bookmarkStart w:id="92" w:name="_Toc511146017"/>
      <w:bookmarkStart w:id="93" w:name="_Toc511146123"/>
      <w:bookmarkStart w:id="94" w:name="_Toc511636422"/>
      <w:bookmarkStart w:id="95" w:name="_Toc512047129"/>
      <w:r>
        <w:t xml:space="preserve">Resources or </w:t>
      </w:r>
      <w:r w:rsidR="009320BD">
        <w:t xml:space="preserve">their </w:t>
      </w:r>
      <w:r>
        <w:t xml:space="preserve"> designee of </w:t>
      </w:r>
      <w:r w:rsidR="009320BD">
        <w:t xml:space="preserve">their </w:t>
      </w:r>
      <w:r>
        <w:t xml:space="preserve"> presence.  During any such visit, the </w:t>
      </w:r>
      <w:r w:rsidR="009200ED">
        <w:t>Organization</w:t>
      </w:r>
      <w:r>
        <w:t xml:space="preserve"> will make available a suitable area where the Union representative may confer privately with such Union steward and/or employee.</w:t>
      </w:r>
      <w:bookmarkEnd w:id="88"/>
      <w:bookmarkEnd w:id="89"/>
      <w:bookmarkEnd w:id="90"/>
      <w:bookmarkEnd w:id="91"/>
      <w:bookmarkEnd w:id="92"/>
      <w:bookmarkEnd w:id="93"/>
      <w:bookmarkEnd w:id="94"/>
      <w:bookmarkEnd w:id="95"/>
    </w:p>
    <w:p w14:paraId="785652D0" w14:textId="77777777" w:rsidR="00B71C53" w:rsidRDefault="00B71C53">
      <w:pPr>
        <w:pStyle w:val="Heading2"/>
      </w:pPr>
      <w:bookmarkStart w:id="96" w:name="_Toc511145808"/>
      <w:bookmarkStart w:id="97" w:name="_Toc511145913"/>
      <w:bookmarkStart w:id="98" w:name="_Toc511146018"/>
      <w:bookmarkStart w:id="99" w:name="_Toc511146124"/>
      <w:bookmarkStart w:id="100" w:name="_Toc511636423"/>
      <w:bookmarkStart w:id="101" w:name="_Toc512047130"/>
      <w:bookmarkStart w:id="102" w:name="_Toc7849996"/>
      <w:bookmarkStart w:id="103" w:name="_Toc7850295"/>
      <w:r>
        <w:rPr>
          <w:u w:val="single"/>
        </w:rPr>
        <w:t>Union Stewards</w:t>
      </w:r>
      <w:r>
        <w:t xml:space="preserve">.  The </w:t>
      </w:r>
      <w:smartTag w:uri="urn:schemas-microsoft-com:office:smarttags" w:element="place">
        <w:r>
          <w:t>Union</w:t>
        </w:r>
      </w:smartTag>
      <w:r>
        <w:t xml:space="preserve"> will designate a total of three (3) employees as its Union stewards and authorize these three (3) employees to deal with the </w:t>
      </w:r>
      <w:r w:rsidR="009200ED">
        <w:t>Organization</w:t>
      </w:r>
      <w:r>
        <w:t xml:space="preserve"> about adjustment of grievances arising under this Agreement.  The Union stewards shall be empowered to act for the Union and, as such, shall be deemed agents of the </w:t>
      </w:r>
      <w:smartTag w:uri="urn:schemas-microsoft-com:office:smarttags" w:element="place">
        <w:r>
          <w:t>Union</w:t>
        </w:r>
      </w:smartTag>
      <w:r>
        <w:t xml:space="preserve">.  The </w:t>
      </w:r>
      <w:smartTag w:uri="urn:schemas-microsoft-com:office:smarttags" w:element="place">
        <w:r>
          <w:t>Union</w:t>
        </w:r>
      </w:smartTag>
      <w:r>
        <w:t xml:space="preserve"> will notify the </w:t>
      </w:r>
      <w:r w:rsidR="009200ED">
        <w:t>Organization</w:t>
      </w:r>
      <w:r>
        <w:t xml:space="preserve"> of the Union stewards, designation and any changes in such.</w:t>
      </w:r>
      <w:bookmarkEnd w:id="96"/>
      <w:bookmarkEnd w:id="97"/>
      <w:bookmarkEnd w:id="98"/>
      <w:bookmarkEnd w:id="99"/>
      <w:bookmarkEnd w:id="100"/>
      <w:bookmarkEnd w:id="101"/>
      <w:bookmarkEnd w:id="102"/>
      <w:bookmarkEnd w:id="103"/>
    </w:p>
    <w:p w14:paraId="22B3E01D" w14:textId="77777777" w:rsidR="00B71C53" w:rsidRDefault="00B71C53">
      <w:pPr>
        <w:pStyle w:val="Heading2"/>
      </w:pPr>
      <w:bookmarkStart w:id="104" w:name="_Toc511145809"/>
      <w:bookmarkStart w:id="105" w:name="_Toc511145914"/>
      <w:bookmarkStart w:id="106" w:name="_Toc511146019"/>
      <w:bookmarkStart w:id="107" w:name="_Toc511146125"/>
      <w:bookmarkStart w:id="108" w:name="_Toc511636424"/>
      <w:bookmarkStart w:id="109" w:name="_Toc512047131"/>
      <w:bookmarkStart w:id="110" w:name="_Toc7849997"/>
      <w:bookmarkStart w:id="111" w:name="_Toc7850296"/>
      <w:r>
        <w:rPr>
          <w:u w:val="single"/>
        </w:rPr>
        <w:t xml:space="preserve">Union Activities on </w:t>
      </w:r>
      <w:r w:rsidR="009200ED">
        <w:rPr>
          <w:u w:val="single"/>
        </w:rPr>
        <w:t>Organization</w:t>
      </w:r>
      <w:r>
        <w:rPr>
          <w:u w:val="single"/>
        </w:rPr>
        <w:t xml:space="preserve"> Premises</w:t>
      </w:r>
      <w:r>
        <w:t xml:space="preserve">.  There shall be no Union activities on </w:t>
      </w:r>
      <w:r w:rsidR="009200ED">
        <w:t>Organization</w:t>
      </w:r>
      <w:r>
        <w:t xml:space="preserve"> premises at any time except as authorized by this Agreement or by agreement with the </w:t>
      </w:r>
      <w:r w:rsidR="009200ED">
        <w:t>Organization</w:t>
      </w:r>
      <w:r>
        <w:t>'s Vice President of Human Resources/designee.</w:t>
      </w:r>
      <w:bookmarkEnd w:id="104"/>
      <w:bookmarkEnd w:id="105"/>
      <w:bookmarkEnd w:id="106"/>
      <w:bookmarkEnd w:id="107"/>
      <w:bookmarkEnd w:id="108"/>
      <w:bookmarkEnd w:id="109"/>
      <w:bookmarkEnd w:id="110"/>
      <w:bookmarkEnd w:id="111"/>
    </w:p>
    <w:p w14:paraId="69A97766" w14:textId="77777777" w:rsidR="00B71C53" w:rsidRDefault="00B71C53">
      <w:pPr>
        <w:pStyle w:val="Heading2"/>
      </w:pPr>
      <w:bookmarkStart w:id="112" w:name="_Toc511145810"/>
      <w:bookmarkStart w:id="113" w:name="_Toc511145915"/>
      <w:bookmarkStart w:id="114" w:name="_Toc511146020"/>
      <w:bookmarkStart w:id="115" w:name="_Toc511146126"/>
      <w:bookmarkStart w:id="116" w:name="_Toc511636425"/>
      <w:bookmarkStart w:id="117" w:name="_Toc512047132"/>
      <w:bookmarkStart w:id="118" w:name="_Toc7849998"/>
      <w:bookmarkStart w:id="119" w:name="_Toc7850297"/>
      <w:r>
        <w:rPr>
          <w:u w:val="single"/>
        </w:rPr>
        <w:lastRenderedPageBreak/>
        <w:t>Bulletin Board</w:t>
      </w:r>
      <w:r>
        <w:t xml:space="preserve">.  The </w:t>
      </w:r>
      <w:r w:rsidR="009200ED">
        <w:t>Organization</w:t>
      </w:r>
      <w:r>
        <w:t xml:space="preserve"> will provide space, in a mutually agreed-upon location, for a bulletin board (approximately 2' x 3' in size) to be furnished by the </w:t>
      </w:r>
      <w:smartTag w:uri="urn:schemas-microsoft-com:office:smarttags" w:element="place">
        <w:r>
          <w:t>Union</w:t>
        </w:r>
      </w:smartTag>
      <w:r>
        <w:t xml:space="preserve">, for the posting of notices of Union meetings and related materials.  No materials shall be posted by the </w:t>
      </w:r>
      <w:smartTag w:uri="urn:schemas-microsoft-com:office:smarttags" w:element="place">
        <w:r>
          <w:t>Union</w:t>
        </w:r>
      </w:smartTag>
      <w:r>
        <w:t xml:space="preserve"> without the prior approval of the Vice President of Human Resources, provided that such approval shall not be unreasonably withheld.</w:t>
      </w:r>
      <w:bookmarkEnd w:id="112"/>
      <w:bookmarkEnd w:id="113"/>
      <w:bookmarkEnd w:id="114"/>
      <w:bookmarkEnd w:id="115"/>
      <w:bookmarkEnd w:id="116"/>
      <w:bookmarkEnd w:id="117"/>
      <w:bookmarkEnd w:id="118"/>
      <w:bookmarkEnd w:id="119"/>
    </w:p>
    <w:p w14:paraId="25566D1B" w14:textId="77777777" w:rsidR="00B71C53" w:rsidRDefault="00B71C53">
      <w:pPr>
        <w:pStyle w:val="Heading2"/>
      </w:pPr>
      <w:bookmarkStart w:id="120" w:name="_Toc511145811"/>
      <w:bookmarkStart w:id="121" w:name="_Toc511145916"/>
      <w:bookmarkStart w:id="122" w:name="_Toc511146021"/>
      <w:bookmarkStart w:id="123" w:name="_Toc511146127"/>
      <w:bookmarkStart w:id="124" w:name="_Toc511636426"/>
      <w:bookmarkStart w:id="125" w:name="_Toc512047133"/>
      <w:bookmarkStart w:id="126" w:name="_Toc7849999"/>
      <w:bookmarkStart w:id="127" w:name="_Toc7850298"/>
      <w:r>
        <w:rPr>
          <w:u w:val="single"/>
        </w:rPr>
        <w:t>Union Conferences and Conventions</w:t>
      </w:r>
      <w:r>
        <w:t xml:space="preserve">.  Upon at least thirty (30) days' advance written notice, and subject to a maximum of five (5) days for the Union's national convention and a total maximum of nine (9) days per contract year for all purposes, the </w:t>
      </w:r>
      <w:r w:rsidR="009200ED">
        <w:t>Organization</w:t>
      </w:r>
      <w:r>
        <w:t xml:space="preserve"> will grant up to a total of two (2) employees</w:t>
      </w:r>
      <w:r>
        <w:rPr>
          <w:rStyle w:val="FootnoteReference"/>
        </w:rPr>
        <w:footnoteReference w:id="1"/>
      </w:r>
      <w:r>
        <w:t xml:space="preserve"> designated as delegates to state or national Union conferences and conventions time off without pay to attend such conferences or conventions, subject to the </w:t>
      </w:r>
      <w:r w:rsidR="009200ED">
        <w:t>Organization</w:t>
      </w:r>
      <w:r>
        <w:t>'s operating needs as determined by the Vice President of Human Resources/designee.  The amount of time off available for the use of earned time for vacation during the summer shall be reduced by the amount of time taken during the summer to attend Union conferences and conventions.  Requests for time off to attend Union conferences and conventions during the summer shall be submitted not later than March 1st.</w:t>
      </w:r>
      <w:bookmarkEnd w:id="120"/>
      <w:bookmarkEnd w:id="121"/>
      <w:bookmarkEnd w:id="122"/>
      <w:bookmarkEnd w:id="123"/>
      <w:bookmarkEnd w:id="124"/>
      <w:bookmarkEnd w:id="125"/>
      <w:bookmarkEnd w:id="126"/>
      <w:bookmarkEnd w:id="127"/>
    </w:p>
    <w:p w14:paraId="7FA4719B" w14:textId="77777777" w:rsidR="00B71C53" w:rsidRDefault="00B71C53">
      <w:pPr>
        <w:pStyle w:val="Heading2"/>
      </w:pPr>
      <w:bookmarkStart w:id="128" w:name="_Toc511145812"/>
      <w:bookmarkStart w:id="129" w:name="_Toc511145917"/>
      <w:bookmarkStart w:id="130" w:name="_Toc511146022"/>
      <w:bookmarkStart w:id="131" w:name="_Toc511146128"/>
      <w:bookmarkStart w:id="132" w:name="_Toc511636427"/>
      <w:bookmarkStart w:id="133" w:name="_Toc512047134"/>
      <w:bookmarkStart w:id="134" w:name="_Toc7850000"/>
      <w:bookmarkStart w:id="135" w:name="_Toc7850299"/>
      <w:r>
        <w:rPr>
          <w:u w:val="single"/>
        </w:rPr>
        <w:t>Voluntary Deductions</w:t>
      </w:r>
      <w:r>
        <w:t>.</w:t>
      </w:r>
      <w:bookmarkEnd w:id="128"/>
      <w:bookmarkEnd w:id="129"/>
      <w:bookmarkEnd w:id="130"/>
      <w:bookmarkEnd w:id="131"/>
      <w:bookmarkEnd w:id="132"/>
      <w:bookmarkEnd w:id="133"/>
      <w:bookmarkEnd w:id="134"/>
      <w:bookmarkEnd w:id="135"/>
      <w:r>
        <w:t xml:space="preserve">  </w:t>
      </w:r>
    </w:p>
    <w:p w14:paraId="62A74E7A" w14:textId="77777777" w:rsidR="00B71C53" w:rsidRDefault="00B71C53">
      <w:pPr>
        <w:pStyle w:val="Heading3"/>
      </w:pPr>
      <w:r>
        <w:t xml:space="preserve">The </w:t>
      </w:r>
      <w:r w:rsidR="009200ED">
        <w:t>Organization</w:t>
      </w:r>
      <w:r>
        <w:t xml:space="preserve"> agrees to deduct on a weekly basis a pro rata share of the annual dues for membership in the Union from the earnings of any employee who has voluntarily authorized the making of such deduction by filing written authorization therefor with the </w:t>
      </w:r>
      <w:r w:rsidR="009200ED">
        <w:t>Organization</w:t>
      </w:r>
      <w:r>
        <w:t xml:space="preserve"> in a form annexed hereto as </w:t>
      </w:r>
      <w:r>
        <w:rPr>
          <w:i/>
        </w:rPr>
        <w:t>Appendix A</w:t>
      </w:r>
      <w:r>
        <w:t xml:space="preserve">.  Such deductions shall be in the amounts </w:t>
      </w:r>
      <w:r>
        <w:lastRenderedPageBreak/>
        <w:t xml:space="preserve">certified by the </w:t>
      </w:r>
      <w:smartTag w:uri="urn:schemas-microsoft-com:office:smarttags" w:element="place">
        <w:r>
          <w:t>Union</w:t>
        </w:r>
      </w:smartTag>
      <w:r>
        <w:t xml:space="preserve"> and shall be made in accordance with the terms of said authorization.  Withheld amounts will be forwarded to the designated Union officer during the calendar month following the month in which the actual withholding occurs, together with the record of the amount and the names of those for whom deductions have been made.  The </w:t>
      </w:r>
      <w:r w:rsidR="009200ED">
        <w:t>Organization</w:t>
      </w:r>
      <w:r>
        <w:t xml:space="preserve"> shall not be required to make deductions with respect to an employee for a workweek in which the employee is on an approved leave of absence or layoff, or for which the employee shall not have received net wages at least equal to the deductions.  The </w:t>
      </w:r>
      <w:r w:rsidR="009200ED">
        <w:t>Organization</w:t>
      </w:r>
      <w:r>
        <w:t xml:space="preserve"> shall cease to make deductions upon the employee's termination or transfer to a position not covered by this Agreement, or upon revocation of the authorization in accordance with its terms or with applicable law.</w:t>
      </w:r>
    </w:p>
    <w:p w14:paraId="477A923C" w14:textId="77777777" w:rsidR="00B71C53" w:rsidRDefault="00B71C53">
      <w:pPr>
        <w:pStyle w:val="Heading3"/>
      </w:pPr>
      <w:r>
        <w:t xml:space="preserve">The </w:t>
      </w:r>
      <w:r w:rsidR="009200ED">
        <w:t>Organization</w:t>
      </w:r>
      <w:r>
        <w:t xml:space="preserve"> agrees to deduct on a weekly basis agency service fees from the earnings of any employee who has voluntarily authorized the making of such deduction by filing a written authorization therefor with the </w:t>
      </w:r>
      <w:r w:rsidR="009200ED">
        <w:t>Organization</w:t>
      </w:r>
      <w:r>
        <w:t xml:space="preserve"> in a form annexed hereto as </w:t>
      </w:r>
      <w:r>
        <w:rPr>
          <w:i/>
        </w:rPr>
        <w:t>Appendix B</w:t>
      </w:r>
      <w:r>
        <w:t xml:space="preserve">.  Such deductions shall be in the amounts certified by the </w:t>
      </w:r>
      <w:smartTag w:uri="urn:schemas-microsoft-com:office:smarttags" w:element="place">
        <w:r>
          <w:t>Union</w:t>
        </w:r>
      </w:smartTag>
      <w:r>
        <w:t xml:space="preserve"> and shall be made in accordance with the terms of said authorization.  Withheld amounts will be forwarded to the designated Union officer during the calendar month following the month in which the actual withholding occurs, together with the record of the amount and the names of those for whom deductions have been made.  The </w:t>
      </w:r>
      <w:r w:rsidR="009200ED">
        <w:t>Organization</w:t>
      </w:r>
      <w:r>
        <w:t xml:space="preserve"> shall not be required to make deductions with respect to an employee for a workweek in which the employee is on an approved leave of absence or layoff, or for which the employee shall not have received net wages at least equal to the deductions.  The </w:t>
      </w:r>
      <w:r w:rsidR="009200ED">
        <w:t>Organization</w:t>
      </w:r>
      <w:r>
        <w:t xml:space="preserve"> shall cease to make deductions upon the employee's termination or transfer to a position not covered by this Agreement, or upon revocation of the authorization in accordance with its terms or with applicable law.</w:t>
      </w:r>
    </w:p>
    <w:p w14:paraId="4448E190" w14:textId="77777777" w:rsidR="00B71C53" w:rsidRDefault="00B71C53">
      <w:pPr>
        <w:pStyle w:val="Heading3"/>
      </w:pPr>
      <w:r>
        <w:lastRenderedPageBreak/>
        <w:t xml:space="preserve">The </w:t>
      </w:r>
      <w:smartTag w:uri="urn:schemas-microsoft-com:office:smarttags" w:element="place">
        <w:r>
          <w:t>Union</w:t>
        </w:r>
      </w:smartTag>
      <w:r>
        <w:t xml:space="preserve"> shall indemnify, defend and save harmless the </w:t>
      </w:r>
      <w:r w:rsidR="009200ED">
        <w:t>Organization</w:t>
      </w:r>
      <w:r>
        <w:t xml:space="preserve"> against any and all claims, demands, suits or other forms of liability that may arise out of, or by reason of, any action taken or not taken by the </w:t>
      </w:r>
      <w:r w:rsidR="009200ED">
        <w:t>Organization</w:t>
      </w:r>
      <w:r>
        <w:t xml:space="preserve"> for the purpose of complying with this Section.</w:t>
      </w:r>
    </w:p>
    <w:p w14:paraId="3B021C04" w14:textId="77777777" w:rsidR="00B71C53" w:rsidRDefault="00B71C53">
      <w:pPr>
        <w:pStyle w:val="Heading2"/>
      </w:pPr>
      <w:bookmarkStart w:id="136" w:name="_Toc511145813"/>
      <w:bookmarkStart w:id="137" w:name="_Toc511145918"/>
      <w:bookmarkStart w:id="138" w:name="_Toc511146023"/>
      <w:bookmarkStart w:id="139" w:name="_Toc511146129"/>
      <w:bookmarkStart w:id="140" w:name="_Toc511636428"/>
      <w:bookmarkStart w:id="141" w:name="_Toc512047135"/>
      <w:bookmarkStart w:id="142" w:name="_Toc7850001"/>
      <w:bookmarkStart w:id="143" w:name="_Toc7850300"/>
      <w:r>
        <w:rPr>
          <w:u w:val="single"/>
        </w:rPr>
        <w:t>Agency Service Fee</w:t>
      </w:r>
      <w:r>
        <w:t>.</w:t>
      </w:r>
      <w:bookmarkEnd w:id="136"/>
      <w:bookmarkEnd w:id="137"/>
      <w:bookmarkEnd w:id="138"/>
      <w:bookmarkEnd w:id="139"/>
      <w:bookmarkEnd w:id="140"/>
      <w:bookmarkEnd w:id="141"/>
      <w:bookmarkEnd w:id="142"/>
      <w:bookmarkEnd w:id="143"/>
      <w:r>
        <w:t xml:space="preserve">  </w:t>
      </w:r>
    </w:p>
    <w:p w14:paraId="5AF9A2F6" w14:textId="77777777" w:rsidR="00B71C53" w:rsidRDefault="00B71C53">
      <w:pPr>
        <w:pStyle w:val="Heading3"/>
      </w:pPr>
      <w:r>
        <w:t>Each employee who is not a member of the Union shall as a condition of continued employment, beginning on the thirtieth (30th) calendar day following either commencement of employment or the effective date of this Agreement, whichever is later, pay a service fee to the Union to cover the cost of collective bargaining and contract administration in the amount certified by the Union.</w:t>
      </w:r>
    </w:p>
    <w:p w14:paraId="11EC4A01" w14:textId="6D12331D" w:rsidR="00B71C53" w:rsidRDefault="00B71C53" w:rsidP="00DB3905">
      <w:pPr>
        <w:pStyle w:val="Heading3"/>
      </w:pPr>
      <w:r>
        <w:t xml:space="preserve">The </w:t>
      </w:r>
      <w:smartTag w:uri="urn:schemas-microsoft-com:office:smarttags" w:element="place">
        <w:r>
          <w:t>Union</w:t>
        </w:r>
      </w:smartTag>
      <w:r>
        <w:t xml:space="preserve"> shall indemnify, defend and save the </w:t>
      </w:r>
      <w:r w:rsidR="009200ED">
        <w:t>Organization</w:t>
      </w:r>
      <w:r>
        <w:t xml:space="preserve"> harmless against </w:t>
      </w:r>
      <w:proofErr w:type="gramStart"/>
      <w:r>
        <w:t>any and all</w:t>
      </w:r>
      <w:proofErr w:type="gramEnd"/>
      <w:r>
        <w:t xml:space="preserve"> claims, demands, suits or other forms of liability that may arise out of, or by reason of, any action taken or not taken by the </w:t>
      </w:r>
      <w:r w:rsidR="009200ED">
        <w:t>Organization</w:t>
      </w:r>
      <w:r>
        <w:t xml:space="preserve"> for the purpose of complying with this Section.</w:t>
      </w:r>
      <w:bookmarkStart w:id="144" w:name="_Toc7850002"/>
      <w:bookmarkStart w:id="145" w:name="_Toc7850301"/>
      <w:bookmarkStart w:id="146" w:name="_Toc511145814"/>
      <w:bookmarkStart w:id="147" w:name="_Toc511145919"/>
      <w:bookmarkStart w:id="148" w:name="_Toc511146024"/>
      <w:bookmarkStart w:id="149" w:name="_Toc511146130"/>
      <w:bookmarkStart w:id="150" w:name="_Toc511636429"/>
      <w:bookmarkStart w:id="151" w:name="_Toc512047136"/>
    </w:p>
    <w:p w14:paraId="30DFC116" w14:textId="77777777" w:rsidR="00B71C53" w:rsidRDefault="00B71C53">
      <w:pPr>
        <w:pStyle w:val="Heading1"/>
      </w:pPr>
      <w:r>
        <w:br/>
      </w:r>
      <w:r>
        <w:br/>
        <w:t>MANAGEMENT RIGHTS</w:t>
      </w:r>
      <w:bookmarkEnd w:id="144"/>
      <w:bookmarkEnd w:id="145"/>
      <w:bookmarkEnd w:id="146"/>
      <w:bookmarkEnd w:id="147"/>
      <w:bookmarkEnd w:id="148"/>
      <w:bookmarkEnd w:id="149"/>
      <w:bookmarkEnd w:id="150"/>
      <w:bookmarkEnd w:id="151"/>
    </w:p>
    <w:p w14:paraId="12FF2FBA" w14:textId="77777777" w:rsidR="00B71C53" w:rsidRDefault="00B71C53">
      <w:pPr>
        <w:pStyle w:val="Heading3"/>
      </w:pPr>
      <w:r>
        <w:t xml:space="preserve">The </w:t>
      </w:r>
      <w:smartTag w:uri="urn:schemas-microsoft-com:office:smarttags" w:element="place">
        <w:r>
          <w:t>Union</w:t>
        </w:r>
      </w:smartTag>
      <w:r>
        <w:t xml:space="preserve"> recognizes the right of the </w:t>
      </w:r>
      <w:r w:rsidR="009200ED">
        <w:t>Organization</w:t>
      </w:r>
      <w:r>
        <w:t xml:space="preserve"> to operate and manage the </w:t>
      </w:r>
      <w:r w:rsidR="009200ED">
        <w:t>Organization</w:t>
      </w:r>
      <w:r>
        <w:t xml:space="preserve">.  All rights, functions, prerogatives, and discretions of the management of the </w:t>
      </w:r>
      <w:r w:rsidR="009200ED">
        <w:t>Organization</w:t>
      </w:r>
      <w:r>
        <w:t xml:space="preserve">, formerly exercised, potentially exercisable, or otherwise, are vested exclusively in the </w:t>
      </w:r>
      <w:r w:rsidR="009200ED">
        <w:t>Organization</w:t>
      </w:r>
      <w:r>
        <w:t xml:space="preserve"> except to the extent that such rights are specifically and explicitly modified by the express provisions of this Agreement.  Without limiting the generality of the foregoing, the </w:t>
      </w:r>
      <w:r w:rsidR="009200ED">
        <w:t>Organization</w:t>
      </w:r>
      <w:r>
        <w:t xml:space="preserve"> reserves to itself, subject only to the express provisions of this Agreement, the </w:t>
      </w:r>
      <w:r>
        <w:lastRenderedPageBreak/>
        <w:t xml:space="preserve">management of the </w:t>
      </w:r>
      <w:r w:rsidR="009200ED">
        <w:t>Organization</w:t>
      </w:r>
      <w:r>
        <w:t xml:space="preserve"> and the right to: direct the employees and assign work; determine the quality and quantity of work to be performed; determine qualifications for employees; establish standards of performance and rules of conduct; require the maintenance of discipline, order and efficiency; evaluate competency and performance; hire, transfer and promote; establish, promulgate, administer, regulate, determine and redetermine policies, practices, methods, procedures and conditions related to medical, rehabilitation and nursing care standards, performance standards for other employees, patient care, staffing, research, education, training, operations, services and maintenance; determine the number and location of divisions, departments, units, and all other facilities of the </w:t>
      </w:r>
      <w:r w:rsidR="009200ED">
        <w:t>Organization</w:t>
      </w:r>
      <w:r>
        <w:t xml:space="preserve"> and whether the whole or any part of its operations shall continue to operate; to lay off employees for lack of work or other reasons or, after affording the Union an opportunity to negotiate about a reduction in hours, to reduce the same; determine and redetermine job content and establish, expand, reduce, alter, combine, consolidate, abolish or discontinue any job classification, department, unit, operation or service or portion thereof; subcontract work or use the services of auxiliary, temporary or volunteer employees; discharge, dismiss, suspend, demote, warn or otherwise discipline employees for just cause; require additional hours of work, including overtime work, subject to the provisions of Section 7.3; institute, publish and republish, promulgate, implement, enforce and require adherence to rules, policies and procedures relating to any or all of its rights and prerogatives.</w:t>
      </w:r>
    </w:p>
    <w:p w14:paraId="62D6B807" w14:textId="289A7460" w:rsidR="00B71C53" w:rsidRDefault="00B71C53">
      <w:pPr>
        <w:pStyle w:val="Heading3"/>
      </w:pPr>
      <w:r>
        <w:rPr>
          <w:u w:val="single"/>
        </w:rPr>
        <w:t xml:space="preserve">Assignment to </w:t>
      </w:r>
      <w:r w:rsidR="00764C52">
        <w:rPr>
          <w:u w:val="single"/>
        </w:rPr>
        <w:t xml:space="preserve">MGB Salem Hospital </w:t>
      </w:r>
      <w:r>
        <w:rPr>
          <w:u w:val="single"/>
        </w:rPr>
        <w:t xml:space="preserve"> Affiliated Subsidiaries</w:t>
      </w:r>
      <w:r>
        <w:t xml:space="preserve">.  Employees may be assigned to work at </w:t>
      </w:r>
      <w:r w:rsidR="00764C52">
        <w:t xml:space="preserve">MGB Salem Hospital </w:t>
      </w:r>
      <w:r>
        <w:t xml:space="preserve"> Center Affiliated Subsidiaries, as determined by the </w:t>
      </w:r>
      <w:r w:rsidR="009200ED">
        <w:t>Organization</w:t>
      </w:r>
      <w:r>
        <w:t>.</w:t>
      </w:r>
    </w:p>
    <w:p w14:paraId="625ECCFE" w14:textId="77777777" w:rsidR="00B71C53" w:rsidRDefault="00B71C53">
      <w:pPr>
        <w:pStyle w:val="Heading3"/>
      </w:pPr>
      <w:r>
        <w:rPr>
          <w:u w:val="single"/>
        </w:rPr>
        <w:t>Productivity Goals</w:t>
      </w:r>
      <w:r>
        <w:tab/>
        <w:t xml:space="preserve">The </w:t>
      </w:r>
      <w:r w:rsidR="009200ED">
        <w:t>Organization</w:t>
      </w:r>
      <w:r>
        <w:t xml:space="preserve"> retains the right to change existing productivity goals and to establish new ones.  However, before implementing any such changes </w:t>
      </w:r>
      <w:r>
        <w:lastRenderedPageBreak/>
        <w:t xml:space="preserve">or establishing new ones, the </w:t>
      </w:r>
      <w:r w:rsidR="009200ED">
        <w:t>Organization</w:t>
      </w:r>
      <w:r>
        <w:t xml:space="preserve"> will notify the Union and will meet with the Union to receive input and will give good faith consideration to the </w:t>
      </w:r>
      <w:smartTag w:uri="urn:schemas-microsoft-com:office:smarttags" w:element="place">
        <w:r>
          <w:t>Union</w:t>
        </w:r>
      </w:smartTag>
      <w:r>
        <w:t>’s views and suggestions.</w:t>
      </w:r>
    </w:p>
    <w:p w14:paraId="69EB0E0D" w14:textId="77777777" w:rsidR="00B71C53" w:rsidRDefault="00B71C53">
      <w:pPr>
        <w:pStyle w:val="Heading1"/>
      </w:pPr>
      <w:bookmarkStart w:id="152" w:name="_Toc7850003"/>
      <w:bookmarkStart w:id="153" w:name="_Toc7850302"/>
      <w:r>
        <w:br/>
      </w:r>
      <w:bookmarkStart w:id="154" w:name="_Toc511145815"/>
      <w:bookmarkStart w:id="155" w:name="_Toc511145920"/>
      <w:bookmarkStart w:id="156" w:name="_Toc511146025"/>
      <w:bookmarkStart w:id="157" w:name="_Toc511146131"/>
      <w:bookmarkStart w:id="158" w:name="_Toc511636430"/>
      <w:bookmarkStart w:id="159" w:name="_Toc512047137"/>
      <w:r>
        <w:br/>
        <w:t>CONTINUITY OF OPERATIONS</w:t>
      </w:r>
      <w:bookmarkEnd w:id="152"/>
      <w:bookmarkEnd w:id="153"/>
      <w:bookmarkEnd w:id="154"/>
      <w:bookmarkEnd w:id="155"/>
      <w:bookmarkEnd w:id="156"/>
      <w:bookmarkEnd w:id="157"/>
      <w:bookmarkEnd w:id="158"/>
      <w:bookmarkEnd w:id="159"/>
    </w:p>
    <w:p w14:paraId="79870A7F" w14:textId="77777777" w:rsidR="00B71C53" w:rsidRDefault="00B71C53">
      <w:pPr>
        <w:pStyle w:val="Heading2"/>
      </w:pPr>
      <w:bookmarkStart w:id="160" w:name="_Toc511145816"/>
      <w:bookmarkStart w:id="161" w:name="_Toc511145921"/>
      <w:bookmarkStart w:id="162" w:name="_Toc511146026"/>
      <w:bookmarkStart w:id="163" w:name="_Toc511146132"/>
      <w:bookmarkStart w:id="164" w:name="_Toc511636431"/>
      <w:bookmarkStart w:id="165" w:name="_Toc512047138"/>
      <w:bookmarkStart w:id="166" w:name="_Toc7850004"/>
      <w:bookmarkStart w:id="167" w:name="_Toc7850303"/>
      <w:r>
        <w:rPr>
          <w:u w:val="single"/>
        </w:rPr>
        <w:t>No Strikes or Other Interferences</w:t>
      </w:r>
      <w:r>
        <w:t xml:space="preserve">.  The Union agrees that there will be no strikes of any kind whatsoever (whether general or sympathetic or otherwise), walkouts, stoppages of work, </w:t>
      </w:r>
      <w:proofErr w:type="spellStart"/>
      <w:r>
        <w:t>sitdowns</w:t>
      </w:r>
      <w:proofErr w:type="spellEnd"/>
      <w:r>
        <w:t xml:space="preserve"> or slowdowns, sick-outs or sit-ins, picketing, boycotts, or any other direct or indirect interference with the </w:t>
      </w:r>
      <w:r w:rsidR="009200ED">
        <w:t>Organization</w:t>
      </w:r>
      <w:r>
        <w:t>'s activities or operations during the life of this Agreement.  Neither the Union nor any officer, steward or other agent or representative or member of the Union nor any employee shall engage in, induce, encourage, instigate, authorize, assist, aid, condone or participate in any violation of this Section 5.1.</w:t>
      </w:r>
      <w:bookmarkStart w:id="168" w:name="_Toc511145817"/>
      <w:bookmarkStart w:id="169" w:name="_Toc511145922"/>
      <w:bookmarkStart w:id="170" w:name="_Toc511146027"/>
      <w:bookmarkStart w:id="171" w:name="_Toc511146133"/>
      <w:bookmarkStart w:id="172" w:name="_Toc511636432"/>
      <w:bookmarkStart w:id="173" w:name="_Toc512047139"/>
      <w:bookmarkStart w:id="174" w:name="_Toc7850005"/>
      <w:bookmarkStart w:id="175" w:name="_Toc7850304"/>
      <w:bookmarkEnd w:id="160"/>
      <w:bookmarkEnd w:id="161"/>
      <w:bookmarkEnd w:id="162"/>
      <w:bookmarkEnd w:id="163"/>
      <w:bookmarkEnd w:id="164"/>
      <w:bookmarkEnd w:id="165"/>
      <w:bookmarkEnd w:id="166"/>
      <w:bookmarkEnd w:id="167"/>
    </w:p>
    <w:p w14:paraId="4CAA9B0E" w14:textId="77777777" w:rsidR="00B71C53" w:rsidRDefault="00B71C53">
      <w:pPr>
        <w:pStyle w:val="Heading2"/>
      </w:pPr>
      <w:r>
        <w:rPr>
          <w:u w:val="single"/>
        </w:rPr>
        <w:t>No Lock-Outs</w:t>
      </w:r>
      <w:r>
        <w:t xml:space="preserve">.  The </w:t>
      </w:r>
      <w:r w:rsidR="009200ED">
        <w:t>Organization</w:t>
      </w:r>
      <w:r>
        <w:t xml:space="preserve"> agrees not to conduct a lock-out of employees during the life of this Agreement.</w:t>
      </w:r>
      <w:bookmarkStart w:id="176" w:name="_Toc511145818"/>
      <w:bookmarkStart w:id="177" w:name="_Toc511145923"/>
      <w:bookmarkStart w:id="178" w:name="_Toc511146028"/>
      <w:bookmarkStart w:id="179" w:name="_Toc511146134"/>
      <w:bookmarkStart w:id="180" w:name="_Toc511636433"/>
      <w:bookmarkStart w:id="181" w:name="_Toc512047140"/>
      <w:bookmarkStart w:id="182" w:name="_Toc7850006"/>
      <w:bookmarkStart w:id="183" w:name="_Toc7850305"/>
      <w:bookmarkEnd w:id="168"/>
      <w:bookmarkEnd w:id="169"/>
      <w:bookmarkEnd w:id="170"/>
      <w:bookmarkEnd w:id="171"/>
      <w:bookmarkEnd w:id="172"/>
      <w:bookmarkEnd w:id="173"/>
      <w:bookmarkEnd w:id="174"/>
      <w:bookmarkEnd w:id="175"/>
    </w:p>
    <w:p w14:paraId="480B37BC" w14:textId="77777777" w:rsidR="00B71C53" w:rsidRDefault="00B71C53">
      <w:pPr>
        <w:pStyle w:val="Heading2"/>
        <w:keepLines/>
      </w:pPr>
      <w:r>
        <w:rPr>
          <w:u w:val="single"/>
        </w:rPr>
        <w:t>Union's Best Efforts</w:t>
      </w:r>
      <w:r>
        <w:t xml:space="preserve">.  The Union agrees that, in the event of any violation of Section 5.1, the Union will immediately order that such violation cease, and the </w:t>
      </w:r>
      <w:smartTag w:uri="urn:schemas-microsoft-com:office:smarttags" w:element="place">
        <w:r>
          <w:t>Union</w:t>
        </w:r>
      </w:smartTag>
      <w:r>
        <w:t>, its officers, stewards and other agents and representatives will use their best efforts to cause such violation to cease and to cause work to resume fully.</w:t>
      </w:r>
      <w:bookmarkEnd w:id="176"/>
      <w:bookmarkEnd w:id="177"/>
      <w:bookmarkEnd w:id="178"/>
      <w:bookmarkEnd w:id="179"/>
      <w:bookmarkEnd w:id="180"/>
      <w:bookmarkEnd w:id="181"/>
      <w:bookmarkEnd w:id="182"/>
      <w:bookmarkEnd w:id="183"/>
    </w:p>
    <w:p w14:paraId="7166045B" w14:textId="77777777" w:rsidR="00B71C53" w:rsidRDefault="00B71C53">
      <w:pPr>
        <w:pStyle w:val="Heading2"/>
      </w:pPr>
      <w:bookmarkStart w:id="184" w:name="_Toc511145819"/>
      <w:bookmarkStart w:id="185" w:name="_Toc511145924"/>
      <w:bookmarkStart w:id="186" w:name="_Toc511146029"/>
      <w:bookmarkStart w:id="187" w:name="_Toc511146135"/>
      <w:bookmarkStart w:id="188" w:name="_Toc511636434"/>
      <w:bookmarkStart w:id="189" w:name="_Toc512047141"/>
      <w:bookmarkStart w:id="190" w:name="_Toc7850007"/>
      <w:bookmarkStart w:id="191" w:name="_Toc7850306"/>
      <w:r>
        <w:rPr>
          <w:u w:val="single"/>
        </w:rPr>
        <w:t>Remedies</w:t>
      </w:r>
      <w:r>
        <w:t xml:space="preserve">.  In addition to other remedies available to it, the </w:t>
      </w:r>
      <w:r w:rsidR="009200ED">
        <w:t>Organization</w:t>
      </w:r>
      <w:r>
        <w:t xml:space="preserve"> may impose any disciplinary action, including discharge, upon any or all of the employees involved in a violation of Section 5.1.  Any discipline under this Article shall not be subject to the grievance and arbitration provisions of this Agreement except as to the question of whether or not the </w:t>
      </w:r>
      <w:r>
        <w:lastRenderedPageBreak/>
        <w:t>employees who were disciplined in fact participated in, encouraged or were responsible for such violation.</w:t>
      </w:r>
      <w:bookmarkEnd w:id="184"/>
      <w:bookmarkEnd w:id="185"/>
      <w:bookmarkEnd w:id="186"/>
      <w:bookmarkEnd w:id="187"/>
      <w:bookmarkEnd w:id="188"/>
      <w:bookmarkEnd w:id="189"/>
      <w:bookmarkEnd w:id="190"/>
      <w:bookmarkEnd w:id="191"/>
    </w:p>
    <w:p w14:paraId="71C207D3" w14:textId="77777777" w:rsidR="00B71C53" w:rsidRDefault="00B71C53">
      <w:pPr>
        <w:pStyle w:val="Heading2"/>
      </w:pPr>
      <w:bookmarkStart w:id="192" w:name="_Toc511145820"/>
      <w:bookmarkStart w:id="193" w:name="_Toc511145925"/>
      <w:bookmarkStart w:id="194" w:name="_Toc511146030"/>
      <w:bookmarkStart w:id="195" w:name="_Toc511146136"/>
      <w:bookmarkStart w:id="196" w:name="_Toc511636435"/>
      <w:bookmarkStart w:id="197" w:name="_Toc512047142"/>
      <w:bookmarkStart w:id="198" w:name="_Toc7850008"/>
      <w:bookmarkStart w:id="199" w:name="_Toc7850307"/>
      <w:r>
        <w:rPr>
          <w:u w:val="single"/>
        </w:rPr>
        <w:t>Injunctive Relief</w:t>
      </w:r>
      <w:r>
        <w:t xml:space="preserve">.  The </w:t>
      </w:r>
      <w:smartTag w:uri="urn:schemas-microsoft-com:office:smarttags" w:element="place">
        <w:r>
          <w:t>Union</w:t>
        </w:r>
      </w:smartTag>
      <w:r>
        <w:t xml:space="preserve"> agrees that immediate injunctive relief shall be an appropriate remedy in the event of a violation of Section 5.1.</w:t>
      </w:r>
      <w:bookmarkStart w:id="200" w:name="_Toc511636436"/>
      <w:bookmarkStart w:id="201" w:name="_Toc512047143"/>
      <w:bookmarkStart w:id="202" w:name="_Toc511145821"/>
      <w:bookmarkStart w:id="203" w:name="_Toc511145926"/>
      <w:bookmarkStart w:id="204" w:name="_Toc511146031"/>
      <w:bookmarkStart w:id="205" w:name="_Toc511146137"/>
      <w:bookmarkStart w:id="206" w:name="_Toc7850009"/>
      <w:bookmarkStart w:id="207" w:name="_Toc7850308"/>
      <w:bookmarkEnd w:id="192"/>
      <w:bookmarkEnd w:id="193"/>
      <w:bookmarkEnd w:id="194"/>
      <w:bookmarkEnd w:id="195"/>
      <w:bookmarkEnd w:id="196"/>
      <w:bookmarkEnd w:id="197"/>
      <w:bookmarkEnd w:id="198"/>
      <w:bookmarkEnd w:id="199"/>
    </w:p>
    <w:p w14:paraId="3BB311BA" w14:textId="486F5A92" w:rsidR="00B71C53" w:rsidRDefault="00B71C53">
      <w:pPr>
        <w:pStyle w:val="Heading2"/>
      </w:pPr>
      <w:r>
        <w:rPr>
          <w:u w:val="single"/>
        </w:rPr>
        <w:t>Emergency Arbitration Procedure</w:t>
      </w:r>
      <w:r>
        <w:t xml:space="preserve">.  In the event of an alleged violation of this Article, the </w:t>
      </w:r>
      <w:r w:rsidR="009200ED">
        <w:t>Organization</w:t>
      </w:r>
      <w:r>
        <w:t xml:space="preserve"> may, but shall not be required to resort to the grievance or arbitration procedures of Article VI of this Agreement.  The </w:t>
      </w:r>
      <w:r w:rsidR="009200ED">
        <w:t>Organization</w:t>
      </w:r>
      <w:r>
        <w:t xml:space="preserve"> may institute special arbitration proceedings regarding such violation by </w:t>
      </w:r>
      <w:r w:rsidR="005471AF">
        <w:t xml:space="preserve">electronic </w:t>
      </w:r>
      <w:r>
        <w:t xml:space="preserve">notice thereof to the </w:t>
      </w:r>
      <w:smartTag w:uri="urn:schemas-microsoft-com:office:smarttags" w:element="place">
        <w:r>
          <w:t>Union</w:t>
        </w:r>
      </w:smartTag>
      <w:r>
        <w:t xml:space="preserve"> and to the American Arbitration Association which shall, immediately upon receipt of such </w:t>
      </w:r>
      <w:r w:rsidR="005471AF">
        <w:t xml:space="preserve">electronic </w:t>
      </w:r>
      <w:r>
        <w:t xml:space="preserve">notice, appoint an arbitrator to hear the matter.  The arbitrator shall hold a hearing within 24 hours after </w:t>
      </w:r>
      <w:r w:rsidR="009320BD">
        <w:t xml:space="preserve">their </w:t>
      </w:r>
      <w:r>
        <w:t xml:space="preserve"> appointment upon </w:t>
      </w:r>
      <w:r w:rsidR="005471AF">
        <w:t xml:space="preserve">electronic </w:t>
      </w:r>
      <w:r>
        <w:t xml:space="preserve">notice to the </w:t>
      </w:r>
      <w:r w:rsidR="009200ED">
        <w:t>Organization</w:t>
      </w:r>
      <w:r>
        <w:t xml:space="preserve"> and the </w:t>
      </w:r>
      <w:smartTag w:uri="urn:schemas-microsoft-com:office:smarttags" w:element="place">
        <w:r>
          <w:t>Union</w:t>
        </w:r>
      </w:smartTag>
      <w:r>
        <w:t xml:space="preserve">.  The fee and other expenses of the arbitrator in connection with this arbitration proceeding shall be shared equally by the </w:t>
      </w:r>
      <w:r w:rsidR="009200ED">
        <w:t>Organization</w:t>
      </w:r>
      <w:r>
        <w:t xml:space="preserve"> and the </w:t>
      </w:r>
      <w:smartTag w:uri="urn:schemas-microsoft-com:office:smarttags" w:element="place">
        <w:r>
          <w:t>Union</w:t>
        </w:r>
      </w:smartTag>
      <w:r>
        <w:t>.  The failure of either party or any witness to attend the hearing as scheduled and noticed by the arbitrator shall not delay said hearing and the arbitrator is authorized to proceed to take evidence and issue an award and order as though such party and/or witness were present.  The arbitrator shall have jurisdiction to issue a cease and desist order with respect to such violation and such other relief as she or he may deem appropriate to promptly terminate such violation.  No opinion shall be required of the arbitrator, but only a written award and order which shall be issued at the hearing.  Such award and order</w:t>
      </w:r>
      <w:bookmarkEnd w:id="200"/>
      <w:bookmarkEnd w:id="201"/>
      <w:r>
        <w:t xml:space="preserve"> </w:t>
      </w:r>
      <w:bookmarkStart w:id="208" w:name="_Toc511636437"/>
      <w:bookmarkStart w:id="209" w:name="_Toc512047144"/>
      <w:r>
        <w:t>shall be final</w:t>
      </w:r>
      <w:bookmarkEnd w:id="202"/>
      <w:bookmarkEnd w:id="203"/>
      <w:bookmarkEnd w:id="204"/>
      <w:bookmarkEnd w:id="205"/>
      <w:r>
        <w:t xml:space="preserve"> </w:t>
      </w:r>
      <w:bookmarkStart w:id="210" w:name="_Toc511145822"/>
      <w:bookmarkStart w:id="211" w:name="_Toc511145927"/>
      <w:bookmarkStart w:id="212" w:name="_Toc511146032"/>
      <w:bookmarkStart w:id="213" w:name="_Toc511146138"/>
      <w:r>
        <w:t xml:space="preserve">and binding on the </w:t>
      </w:r>
      <w:smartTag w:uri="urn:schemas-microsoft-com:office:smarttags" w:element="place">
        <w:r>
          <w:t>Union</w:t>
        </w:r>
      </w:smartTag>
      <w:r>
        <w:t xml:space="preserve"> and may be immediately confirmed and specifically enforced by any court of competent jurisdiction upon the motion, application or petition of the </w:t>
      </w:r>
      <w:r w:rsidR="009200ED">
        <w:t>Organization</w:t>
      </w:r>
      <w:r>
        <w:t xml:space="preserve">.  Resort to this procedure shall not preclude the </w:t>
      </w:r>
      <w:r w:rsidR="009200ED">
        <w:t>Organization</w:t>
      </w:r>
      <w:r>
        <w:t xml:space="preserve"> from pursuing any other or additional procedures or actions to stop or punish a violation of this Article.</w:t>
      </w:r>
      <w:bookmarkEnd w:id="206"/>
      <w:bookmarkEnd w:id="207"/>
      <w:bookmarkEnd w:id="208"/>
      <w:bookmarkEnd w:id="209"/>
      <w:bookmarkEnd w:id="210"/>
      <w:bookmarkEnd w:id="211"/>
      <w:bookmarkEnd w:id="212"/>
      <w:bookmarkEnd w:id="213"/>
    </w:p>
    <w:p w14:paraId="5FBBF1F2" w14:textId="77777777" w:rsidR="00B71C53" w:rsidRDefault="00B71C53">
      <w:pPr>
        <w:pStyle w:val="Heading1"/>
      </w:pPr>
      <w:bookmarkStart w:id="214" w:name="_Toc7850010"/>
      <w:bookmarkStart w:id="215" w:name="_Toc7850309"/>
      <w:r>
        <w:lastRenderedPageBreak/>
        <w:br/>
      </w:r>
      <w:bookmarkStart w:id="216" w:name="_Toc511145823"/>
      <w:bookmarkStart w:id="217" w:name="_Toc511145928"/>
      <w:bookmarkStart w:id="218" w:name="_Toc511146033"/>
      <w:bookmarkStart w:id="219" w:name="_Toc511146139"/>
      <w:bookmarkStart w:id="220" w:name="_Toc511636438"/>
      <w:bookmarkStart w:id="221" w:name="_Toc512047145"/>
      <w:r>
        <w:br/>
        <w:t>GRIEVANCE AND ARBITRATION</w:t>
      </w:r>
      <w:bookmarkEnd w:id="214"/>
      <w:bookmarkEnd w:id="215"/>
      <w:bookmarkEnd w:id="216"/>
      <w:bookmarkEnd w:id="217"/>
      <w:bookmarkEnd w:id="218"/>
      <w:bookmarkEnd w:id="219"/>
      <w:bookmarkEnd w:id="220"/>
      <w:bookmarkEnd w:id="221"/>
    </w:p>
    <w:p w14:paraId="483DC7E6" w14:textId="77777777" w:rsidR="00B71C53" w:rsidRDefault="00B71C53">
      <w:pPr>
        <w:pStyle w:val="Heading2"/>
      </w:pPr>
      <w:bookmarkStart w:id="222" w:name="_Toc511145824"/>
      <w:bookmarkStart w:id="223" w:name="_Toc511145929"/>
      <w:bookmarkStart w:id="224" w:name="_Toc511146034"/>
      <w:bookmarkStart w:id="225" w:name="_Toc511146140"/>
      <w:bookmarkStart w:id="226" w:name="_Toc511636439"/>
      <w:bookmarkStart w:id="227" w:name="_Toc512047146"/>
      <w:bookmarkStart w:id="228" w:name="_Toc7850011"/>
      <w:bookmarkStart w:id="229" w:name="_Toc7850310"/>
      <w:r>
        <w:rPr>
          <w:u w:val="single"/>
        </w:rPr>
        <w:t>Purpose</w:t>
      </w:r>
      <w:r>
        <w:t>.  The purpose of this Article is to establish a procedure for the settlement of grievances which involve the interpretation and application of a specific provision of this Agreement.  The grievance and arbitration procedure provided for herein shall be the exclusive procedure for resolution of disputes concerning the interpretation or application of the Agreement.</w:t>
      </w:r>
      <w:bookmarkEnd w:id="222"/>
      <w:bookmarkEnd w:id="223"/>
      <w:bookmarkEnd w:id="224"/>
      <w:bookmarkEnd w:id="225"/>
      <w:bookmarkEnd w:id="226"/>
      <w:bookmarkEnd w:id="227"/>
      <w:bookmarkEnd w:id="228"/>
      <w:bookmarkEnd w:id="229"/>
    </w:p>
    <w:p w14:paraId="052AAD7B" w14:textId="71418427" w:rsidR="00B71C53" w:rsidRDefault="00B71C53">
      <w:pPr>
        <w:pStyle w:val="Heading2"/>
      </w:pPr>
      <w:bookmarkStart w:id="230" w:name="_Toc511145825"/>
      <w:bookmarkStart w:id="231" w:name="_Toc511145930"/>
      <w:bookmarkStart w:id="232" w:name="_Toc511146035"/>
      <w:bookmarkStart w:id="233" w:name="_Toc511146141"/>
      <w:bookmarkStart w:id="234" w:name="_Toc511636440"/>
      <w:bookmarkStart w:id="235" w:name="_Toc512047147"/>
      <w:bookmarkStart w:id="236" w:name="_Toc7850012"/>
      <w:bookmarkStart w:id="237" w:name="_Toc7850311"/>
      <w:r>
        <w:rPr>
          <w:u w:val="single"/>
        </w:rPr>
        <w:t>Informal Adjustments</w:t>
      </w:r>
      <w:r>
        <w:t xml:space="preserve">.  The parties recognize that day-to-day problems affecting employees will normally be adjusted between the employee and </w:t>
      </w:r>
      <w:r w:rsidR="009320BD">
        <w:t xml:space="preserve">their </w:t>
      </w:r>
      <w:r>
        <w:t xml:space="preserve"> immediate supervisor.  Such matters shall not be deemed grievances, and their settlement shall not establish a precedent for the resolution of other or similar problems between an employee and </w:t>
      </w:r>
      <w:r w:rsidR="00CD3DDE">
        <w:t xml:space="preserve">their </w:t>
      </w:r>
      <w:r>
        <w:t xml:space="preserve"> immediate supervisor or elsewhere in the </w:t>
      </w:r>
      <w:r w:rsidR="009200ED">
        <w:t>Organization</w:t>
      </w:r>
      <w:r>
        <w:t>.</w:t>
      </w:r>
      <w:bookmarkEnd w:id="230"/>
      <w:bookmarkEnd w:id="231"/>
      <w:bookmarkEnd w:id="232"/>
      <w:bookmarkEnd w:id="233"/>
      <w:bookmarkEnd w:id="234"/>
      <w:bookmarkEnd w:id="235"/>
      <w:bookmarkEnd w:id="236"/>
      <w:bookmarkEnd w:id="237"/>
    </w:p>
    <w:p w14:paraId="514E02E0" w14:textId="77777777" w:rsidR="00B71C53" w:rsidRDefault="00B71C53">
      <w:pPr>
        <w:pStyle w:val="Heading2"/>
        <w:keepNext/>
      </w:pPr>
      <w:bookmarkStart w:id="238" w:name="_Toc511145826"/>
      <w:bookmarkStart w:id="239" w:name="_Toc511145931"/>
      <w:bookmarkStart w:id="240" w:name="_Toc511146036"/>
      <w:bookmarkStart w:id="241" w:name="_Toc511146142"/>
      <w:bookmarkStart w:id="242" w:name="_Toc511636441"/>
      <w:bookmarkStart w:id="243" w:name="_Toc512047148"/>
      <w:bookmarkStart w:id="244" w:name="_Toc7850013"/>
      <w:bookmarkStart w:id="245" w:name="_Toc7850312"/>
      <w:r>
        <w:rPr>
          <w:u w:val="single"/>
        </w:rPr>
        <w:t>Grievance and Arbitration Procedure</w:t>
      </w:r>
      <w:r>
        <w:t>.</w:t>
      </w:r>
      <w:bookmarkEnd w:id="238"/>
      <w:bookmarkEnd w:id="239"/>
      <w:bookmarkEnd w:id="240"/>
      <w:bookmarkEnd w:id="241"/>
      <w:bookmarkEnd w:id="242"/>
      <w:bookmarkEnd w:id="243"/>
      <w:bookmarkEnd w:id="244"/>
      <w:bookmarkEnd w:id="245"/>
    </w:p>
    <w:p w14:paraId="38D1383F" w14:textId="1F0694DF" w:rsidR="00B71C53" w:rsidRDefault="00B71C53">
      <w:pPr>
        <w:pStyle w:val="Heading3"/>
        <w:keepNext/>
      </w:pPr>
      <w:r>
        <w:rPr>
          <w:u w:val="single"/>
        </w:rPr>
        <w:t>Definitions</w:t>
      </w:r>
      <w:r>
        <w:t xml:space="preserve">.  For the purposes of this Agreement, a "grievance" is a complaint by an employee that the </w:t>
      </w:r>
      <w:r w:rsidR="009200ED">
        <w:t>Organization</w:t>
      </w:r>
      <w:r>
        <w:t xml:space="preserve"> has interpreted or applied this Agreement in violation of a specific provision hereof and that such interpretation or application has adversely affected </w:t>
      </w:r>
      <w:r w:rsidR="00CD3DDE">
        <w:t xml:space="preserve">their </w:t>
      </w:r>
      <w:r>
        <w:t xml:space="preserve"> interest as an employee under this Agreement.  The term "days", as used in this section, shall mean Monday through Friday, excluding holidays.  Only grievances as defined in this Article are subject to grievance and arbitration hereunder.</w:t>
      </w:r>
    </w:p>
    <w:p w14:paraId="4D679FCE" w14:textId="77777777" w:rsidR="00B71C53" w:rsidRDefault="00B71C53">
      <w:pPr>
        <w:pStyle w:val="Heading3"/>
      </w:pPr>
      <w:r>
        <w:t>Any grievance which cannot be adjusted as contemplated by Section 6.2 shall be subject to resolution in the following manner:</w:t>
      </w:r>
    </w:p>
    <w:p w14:paraId="1B6A704A" w14:textId="7649EC83" w:rsidR="00B71C53" w:rsidRDefault="00B71C53">
      <w:pPr>
        <w:pStyle w:val="BodyText"/>
      </w:pPr>
      <w:r>
        <w:lastRenderedPageBreak/>
        <w:t xml:space="preserve">STEP 1.  The aggrieved employee or a Union steward shall submit the grievance in writing to </w:t>
      </w:r>
      <w:r w:rsidR="00CD3DDE">
        <w:t xml:space="preserve">their </w:t>
      </w:r>
      <w:r>
        <w:t xml:space="preserve"> immediate supervisor or department head, as the case may be, within five (5) days, excluding Saturdays, Sundays and holidays, after the aggrieved employee first knew or had reason to know of the factual basis for the grievance.  The grievance shall be signed by the aggrieved employee and shall state the specific provision(s) of the Agreement alleged to have been violated, the facts on which the grievance is based, and the remedy sought.  The immediate supervisor or department head, as the case may be, will discuss the matter with the aggrieved employee and the Union steward and will give </w:t>
      </w:r>
      <w:r w:rsidR="00CD3DDE">
        <w:t xml:space="preserve">their </w:t>
      </w:r>
      <w:r>
        <w:t xml:space="preserve"> answer in writing within seven (7) days after the initial presentation of the written grievance.</w:t>
      </w:r>
    </w:p>
    <w:p w14:paraId="5D62812D" w14:textId="2CCBDE8D" w:rsidR="00B71C53" w:rsidRDefault="00B71C53">
      <w:pPr>
        <w:pStyle w:val="BodyText"/>
      </w:pPr>
      <w:r>
        <w:t xml:space="preserve">STEP 2.  If the aggrieved employee is not satisfied with the answer at Step 1, within five (5) days after receipt of such answer, the grievance may be submitted in writing to the appropriate </w:t>
      </w:r>
      <w:r w:rsidR="00F94B3C">
        <w:t>Department Head</w:t>
      </w:r>
      <w:r>
        <w:t xml:space="preserve">.  The appropriate </w:t>
      </w:r>
      <w:r w:rsidR="00F94B3C">
        <w:t>Department Head</w:t>
      </w:r>
      <w:r>
        <w:t xml:space="preserve"> or </w:t>
      </w:r>
      <w:r w:rsidR="00CD3DDE">
        <w:t xml:space="preserve">their </w:t>
      </w:r>
      <w:r>
        <w:t xml:space="preserve"> designee will discuss the matter with the aggrieved employee and a Union steward and will give </w:t>
      </w:r>
      <w:r w:rsidR="00CD3DDE">
        <w:t xml:space="preserve">their </w:t>
      </w:r>
      <w:r>
        <w:t xml:space="preserve"> answer in writing within ten (10) days after the grievance has been referred to </w:t>
      </w:r>
      <w:r w:rsidR="00CD3DDE">
        <w:t>them.</w:t>
      </w:r>
      <w:r>
        <w:t>.</w:t>
      </w:r>
    </w:p>
    <w:p w14:paraId="27028154" w14:textId="491057E6" w:rsidR="00B71C53" w:rsidRDefault="00B71C53">
      <w:pPr>
        <w:pStyle w:val="BodyText"/>
      </w:pPr>
      <w:r>
        <w:t xml:space="preserve">STEP 3.  If the aggrieved employee is not satisfied with the answer at Step 2, within seven (7) days after receipt of such answer, the grievance may be submitted in writing to the Vice President of Human Resources or </w:t>
      </w:r>
      <w:r w:rsidR="00CD3DDE">
        <w:t xml:space="preserve">their </w:t>
      </w:r>
      <w:r>
        <w:t xml:space="preserve"> designee.  The Vice President of Human Resources or </w:t>
      </w:r>
      <w:proofErr w:type="spellStart"/>
      <w:r w:rsidR="00CD3DDE">
        <w:t>their</w:t>
      </w:r>
      <w:r>
        <w:t>designee</w:t>
      </w:r>
      <w:proofErr w:type="spellEnd"/>
      <w:r>
        <w:t xml:space="preserve"> will discuss the matter with the aggrieved employee and a Union representative and will give </w:t>
      </w:r>
      <w:r w:rsidR="00CD3DDE">
        <w:t>their</w:t>
      </w:r>
      <w:r>
        <w:t xml:space="preserve"> answer in writing within ten (10) days after the grievance has been referred to </w:t>
      </w:r>
      <w:r w:rsidR="00CD3DDE">
        <w:t>them</w:t>
      </w:r>
      <w:r>
        <w:t>.</w:t>
      </w:r>
    </w:p>
    <w:p w14:paraId="26282F29" w14:textId="77777777" w:rsidR="00B71C53" w:rsidRDefault="00B71C53">
      <w:pPr>
        <w:pStyle w:val="BodyText"/>
      </w:pPr>
      <w:r>
        <w:t xml:space="preserve">STEP 4.  If the Union is not satisfied with the answer to the grievance at Step 3, the Union may refer the grievance to arbitration by providing the </w:t>
      </w:r>
      <w:r w:rsidR="009200ED">
        <w:t>Organization</w:t>
      </w:r>
      <w:r>
        <w:t xml:space="preserve"> with written notice of </w:t>
      </w:r>
      <w:r>
        <w:lastRenderedPageBreak/>
        <w:t xml:space="preserve">the Union's intent to arbitrate within thirty (30) days after the </w:t>
      </w:r>
      <w:smartTag w:uri="urn:schemas-microsoft-com:office:smarttags" w:element="place">
        <w:r>
          <w:t>Union</w:t>
        </w:r>
      </w:smartTag>
      <w:r>
        <w:t xml:space="preserve">'s receipt of the answer at Step 3.  If possible, the arbitrator will be selected by mutual agreement.  If the </w:t>
      </w:r>
      <w:r w:rsidR="009200ED">
        <w:t>Organization</w:t>
      </w:r>
      <w:r>
        <w:t xml:space="preserve"> and the Union do not select the arbitrator by mutual agreement, the arbitrator will be selected by the American Arbitration Association in accordance with its usual rules and procedures then obtaining for labor arbitrations, provided that a written Demand for Arbitration is filed by the Union with the American Arbitration Association with a copy being simultaneously furnished to the Vice President of Human Resources, within ten (10) days after the notice of intent to arbitrate has been provided to the </w:t>
      </w:r>
      <w:r w:rsidR="009200ED">
        <w:t>Organization</w:t>
      </w:r>
      <w:r>
        <w:t>.</w:t>
      </w:r>
    </w:p>
    <w:p w14:paraId="6EA601D9" w14:textId="77777777" w:rsidR="00B71C53" w:rsidRDefault="00B71C53">
      <w:pPr>
        <w:pStyle w:val="BodyText"/>
      </w:pPr>
      <w:r>
        <w:t xml:space="preserve">Notwithstanding the foregoing, any individual employee or group of employees shall have the right at any time to present grievances to the </w:t>
      </w:r>
      <w:r w:rsidR="009200ED">
        <w:t>Organization</w:t>
      </w:r>
      <w:r>
        <w:t xml:space="preserve"> and to have such grievances adjusted, without the intervention of the Union, provided that any grievance adjustment shall not be inconsistent with this Agreement and a Union steward or Union representative shall be given an opportunity to be present at any such adjustment.</w:t>
      </w:r>
    </w:p>
    <w:p w14:paraId="71A1C662" w14:textId="23173F01" w:rsidR="00B71C53" w:rsidRDefault="00B71C53">
      <w:pPr>
        <w:pStyle w:val="Heading2"/>
      </w:pPr>
      <w:bookmarkStart w:id="246" w:name="_Toc511145827"/>
      <w:bookmarkStart w:id="247" w:name="_Toc511145932"/>
      <w:bookmarkStart w:id="248" w:name="_Toc511146037"/>
      <w:bookmarkStart w:id="249" w:name="_Toc511146143"/>
      <w:bookmarkStart w:id="250" w:name="_Toc511636442"/>
      <w:bookmarkStart w:id="251" w:name="_Toc512047149"/>
      <w:bookmarkStart w:id="252" w:name="_Toc7850014"/>
      <w:bookmarkStart w:id="253" w:name="_Toc7850313"/>
      <w:r>
        <w:rPr>
          <w:u w:val="single"/>
        </w:rPr>
        <w:t>Arbitrator's Function and Authority</w:t>
      </w:r>
      <w:r>
        <w:t xml:space="preserve">.  The function of the arbitrator is to determine the interpretation and application of the specific provisions of this Agreement to the grievance as submitted in accordance with Section 6.3.  There shall be no right in arbitration of a grievance to obtain, and no arbitrator shall have any authority or power directly or indirectly to award or determine, any change in, modification or alteration of, addition to, or detraction from, any of the provisions of this Agreement.  No arbitrator shall have any authority or power to reverse, set aside or modify any determination made by the </w:t>
      </w:r>
      <w:r w:rsidR="009200ED">
        <w:t>Organization</w:t>
      </w:r>
      <w:r>
        <w:t xml:space="preserve"> pursuant to the provisions of this Agreement unless </w:t>
      </w:r>
      <w:r w:rsidR="00634962">
        <w:t>they</w:t>
      </w:r>
      <w:r>
        <w:t xml:space="preserve"> find that such determination was arbitrary or capricious, without any reasonable basis or in contravention of express language of this Agreement which is not subject to interpretation.</w:t>
      </w:r>
      <w:bookmarkEnd w:id="246"/>
      <w:bookmarkEnd w:id="247"/>
      <w:bookmarkEnd w:id="248"/>
      <w:bookmarkEnd w:id="249"/>
      <w:bookmarkEnd w:id="250"/>
      <w:bookmarkEnd w:id="251"/>
      <w:bookmarkEnd w:id="252"/>
      <w:bookmarkEnd w:id="253"/>
    </w:p>
    <w:p w14:paraId="664494CF" w14:textId="425DFFCF" w:rsidR="00B71C53" w:rsidRDefault="00B71C53">
      <w:pPr>
        <w:pStyle w:val="Heading2"/>
      </w:pPr>
      <w:bookmarkStart w:id="254" w:name="_Toc511145828"/>
      <w:bookmarkStart w:id="255" w:name="_Toc511145933"/>
      <w:bookmarkStart w:id="256" w:name="_Toc511146038"/>
      <w:bookmarkStart w:id="257" w:name="_Toc511146144"/>
      <w:bookmarkStart w:id="258" w:name="_Toc511636443"/>
      <w:bookmarkStart w:id="259" w:name="_Toc512047150"/>
      <w:bookmarkStart w:id="260" w:name="_Toc7850015"/>
      <w:bookmarkStart w:id="261" w:name="_Toc7850314"/>
      <w:r>
        <w:rPr>
          <w:u w:val="single"/>
        </w:rPr>
        <w:lastRenderedPageBreak/>
        <w:t>Effect of Arbitrator's Decision</w:t>
      </w:r>
      <w:r>
        <w:t xml:space="preserve">.  The decision of the arbitrator on any grievance properly submitted to </w:t>
      </w:r>
      <w:r w:rsidR="00634962">
        <w:t>them</w:t>
      </w:r>
      <w:r>
        <w:t xml:space="preserve"> hereunder, if within the scope of </w:t>
      </w:r>
      <w:r w:rsidR="00634962">
        <w:t>their</w:t>
      </w:r>
      <w:r>
        <w:t xml:space="preserve"> authority and power, shall be final and binding upon the </w:t>
      </w:r>
      <w:r w:rsidR="009200ED">
        <w:t>Organization</w:t>
      </w:r>
      <w:r>
        <w:t>, the Union and the aggrieved employee.</w:t>
      </w:r>
      <w:bookmarkEnd w:id="254"/>
      <w:bookmarkEnd w:id="255"/>
      <w:bookmarkEnd w:id="256"/>
      <w:bookmarkEnd w:id="257"/>
      <w:bookmarkEnd w:id="258"/>
      <w:bookmarkEnd w:id="259"/>
      <w:bookmarkEnd w:id="260"/>
      <w:bookmarkEnd w:id="261"/>
    </w:p>
    <w:p w14:paraId="700DC919" w14:textId="77777777" w:rsidR="00B71C53" w:rsidRDefault="00B71C53">
      <w:pPr>
        <w:pStyle w:val="Heading2"/>
      </w:pPr>
      <w:bookmarkStart w:id="262" w:name="_Toc511145829"/>
      <w:bookmarkStart w:id="263" w:name="_Toc511145934"/>
      <w:bookmarkStart w:id="264" w:name="_Toc511146039"/>
      <w:bookmarkStart w:id="265" w:name="_Toc511146145"/>
      <w:bookmarkStart w:id="266" w:name="_Toc511636444"/>
      <w:bookmarkStart w:id="267" w:name="_Toc512047151"/>
      <w:bookmarkStart w:id="268" w:name="_Toc7850016"/>
      <w:bookmarkStart w:id="269" w:name="_Toc7850315"/>
      <w:r>
        <w:rPr>
          <w:u w:val="single"/>
        </w:rPr>
        <w:t>Rules</w:t>
      </w:r>
      <w:r>
        <w:t>.  Any arbitration hereunder shall be conducted in accordance with the rules of the American Arbitration Association then applicable to voluntary labor arbitrations, except to the extent that such rules may be in conflict with the provisions of this Agreement.  In the event of any such conflict, the provisions of this Agreement shall govern.</w:t>
      </w:r>
      <w:bookmarkEnd w:id="262"/>
      <w:bookmarkEnd w:id="263"/>
      <w:bookmarkEnd w:id="264"/>
      <w:bookmarkEnd w:id="265"/>
      <w:bookmarkEnd w:id="266"/>
      <w:bookmarkEnd w:id="267"/>
      <w:bookmarkEnd w:id="268"/>
      <w:bookmarkEnd w:id="269"/>
    </w:p>
    <w:p w14:paraId="5BE8C69B" w14:textId="77777777" w:rsidR="00B71C53" w:rsidRDefault="00B71C53">
      <w:pPr>
        <w:pStyle w:val="Heading2"/>
      </w:pPr>
      <w:bookmarkStart w:id="270" w:name="_Toc511145830"/>
      <w:bookmarkStart w:id="271" w:name="_Toc511145935"/>
      <w:bookmarkStart w:id="272" w:name="_Toc511146040"/>
      <w:bookmarkStart w:id="273" w:name="_Toc511146146"/>
      <w:bookmarkStart w:id="274" w:name="_Toc511636445"/>
      <w:bookmarkStart w:id="275" w:name="_Toc512047152"/>
      <w:bookmarkStart w:id="276" w:name="_Toc7850017"/>
      <w:bookmarkStart w:id="277" w:name="_Toc7850316"/>
      <w:r>
        <w:rPr>
          <w:u w:val="single"/>
        </w:rPr>
        <w:t>Expenses</w:t>
      </w:r>
      <w:r>
        <w:t>.  The administration fees of the American Arbitration Association and the fees and expenses of the arbitrator shall be shared equally by the parties.</w:t>
      </w:r>
      <w:bookmarkEnd w:id="270"/>
      <w:bookmarkEnd w:id="271"/>
      <w:bookmarkEnd w:id="272"/>
      <w:bookmarkEnd w:id="273"/>
      <w:bookmarkEnd w:id="274"/>
      <w:bookmarkEnd w:id="275"/>
      <w:bookmarkEnd w:id="276"/>
      <w:bookmarkEnd w:id="277"/>
    </w:p>
    <w:p w14:paraId="0C181256" w14:textId="77777777" w:rsidR="00B71C53" w:rsidRDefault="00B71C53">
      <w:pPr>
        <w:pStyle w:val="Heading2"/>
      </w:pPr>
      <w:bookmarkStart w:id="278" w:name="_Toc511145831"/>
      <w:bookmarkStart w:id="279" w:name="_Toc511145936"/>
      <w:bookmarkStart w:id="280" w:name="_Toc511146041"/>
      <w:bookmarkStart w:id="281" w:name="_Toc511146147"/>
      <w:bookmarkStart w:id="282" w:name="_Toc511636446"/>
      <w:bookmarkStart w:id="283" w:name="_Toc512047153"/>
      <w:bookmarkStart w:id="284" w:name="_Toc7850018"/>
      <w:bookmarkStart w:id="285" w:name="_Toc7850317"/>
      <w:r>
        <w:rPr>
          <w:u w:val="single"/>
        </w:rPr>
        <w:t>Time Limits Mandatory</w:t>
      </w:r>
      <w:r>
        <w:t>.  The time limits provided for herein are mandatory.  Any waiver or extension thereof must be in writing, signed by an authorized representative of the party who is granting such waiver or extension and is to be bound thereby.  If a grievance is once settled or if it is not presented in writing or advanced to the next step of the grievance and</w:t>
      </w:r>
      <w:bookmarkEnd w:id="278"/>
      <w:bookmarkEnd w:id="279"/>
      <w:bookmarkEnd w:id="280"/>
      <w:bookmarkEnd w:id="281"/>
      <w:bookmarkEnd w:id="282"/>
      <w:bookmarkEnd w:id="283"/>
      <w:r>
        <w:t xml:space="preserve"> </w:t>
      </w:r>
      <w:bookmarkStart w:id="286" w:name="_Toc511145832"/>
      <w:bookmarkStart w:id="287" w:name="_Toc511145937"/>
      <w:bookmarkStart w:id="288" w:name="_Toc511146042"/>
      <w:bookmarkStart w:id="289" w:name="_Toc511146148"/>
      <w:bookmarkStart w:id="290" w:name="_Toc511636447"/>
      <w:bookmarkStart w:id="291" w:name="_Toc512047154"/>
      <w:r>
        <w:t>arbitration procedure within the time limits provided for herein, it shall be considered closed and shall not thereafter be subject to the grievance procedure or arbitration hereunder.  If an answer is not given within said time limits, the grievance shall be deemed denied on the date that such answer was due and the grievance may then be referred to the next step.</w:t>
      </w:r>
      <w:bookmarkEnd w:id="284"/>
      <w:bookmarkEnd w:id="285"/>
      <w:bookmarkEnd w:id="286"/>
      <w:bookmarkEnd w:id="287"/>
      <w:bookmarkEnd w:id="288"/>
      <w:bookmarkEnd w:id="289"/>
      <w:bookmarkEnd w:id="290"/>
      <w:bookmarkEnd w:id="291"/>
    </w:p>
    <w:p w14:paraId="1284218C" w14:textId="77777777" w:rsidR="00B71C53" w:rsidRDefault="00B71C53">
      <w:pPr>
        <w:pStyle w:val="Heading2"/>
      </w:pPr>
      <w:bookmarkStart w:id="292" w:name="_Toc511145833"/>
      <w:bookmarkStart w:id="293" w:name="_Toc511145938"/>
      <w:bookmarkStart w:id="294" w:name="_Toc511146043"/>
      <w:bookmarkStart w:id="295" w:name="_Toc511146149"/>
      <w:bookmarkStart w:id="296" w:name="_Toc511636448"/>
      <w:bookmarkStart w:id="297" w:name="_Toc512047155"/>
      <w:bookmarkStart w:id="298" w:name="_Toc7850019"/>
      <w:bookmarkStart w:id="299" w:name="_Toc7850318"/>
      <w:r>
        <w:rPr>
          <w:u w:val="single"/>
        </w:rPr>
        <w:t>Group Grievances</w:t>
      </w:r>
      <w:r>
        <w:t xml:space="preserve">.  A grievance involving a group or class of employees may be presented in writing as a group grievance by the Union at Step One within ten (10) days of the earliest date on which an employee in the group knew or reasonably should have known of the event or events giving rise to the grievance, provided that the "group" shall include only those employees who have advised the Union in writing in advance of the initial presentation of such </w:t>
      </w:r>
      <w:r>
        <w:lastRenderedPageBreak/>
        <w:t xml:space="preserve">grievance that they wish the Union to pursue the grievance on their behalf, and provided further that the Union upon request shall furnish the </w:t>
      </w:r>
      <w:r w:rsidR="009200ED">
        <w:t>Organization</w:t>
      </w:r>
      <w:r>
        <w:t xml:space="preserve"> a list of those employees who have so advised the Union.</w:t>
      </w:r>
      <w:bookmarkEnd w:id="292"/>
      <w:bookmarkEnd w:id="293"/>
      <w:bookmarkEnd w:id="294"/>
      <w:bookmarkEnd w:id="295"/>
      <w:bookmarkEnd w:id="296"/>
      <w:bookmarkEnd w:id="297"/>
      <w:bookmarkEnd w:id="298"/>
      <w:bookmarkEnd w:id="299"/>
    </w:p>
    <w:p w14:paraId="7207A317" w14:textId="77777777" w:rsidR="00B71C53" w:rsidRDefault="00B71C53">
      <w:pPr>
        <w:pStyle w:val="Heading1"/>
      </w:pPr>
      <w:bookmarkStart w:id="300" w:name="_Toc7850020"/>
      <w:bookmarkStart w:id="301" w:name="_Toc7850319"/>
      <w:bookmarkStart w:id="302" w:name="_Toc511145834"/>
      <w:bookmarkStart w:id="303" w:name="_Toc511145939"/>
      <w:bookmarkStart w:id="304" w:name="_Toc511146044"/>
      <w:bookmarkStart w:id="305" w:name="_Toc511146150"/>
      <w:bookmarkStart w:id="306" w:name="_Toc511636449"/>
      <w:bookmarkStart w:id="307" w:name="_Toc512047156"/>
      <w:r>
        <w:br/>
        <w:t>HOURS OF WORK</w:t>
      </w:r>
      <w:bookmarkEnd w:id="300"/>
      <w:bookmarkEnd w:id="301"/>
      <w:bookmarkEnd w:id="302"/>
      <w:bookmarkEnd w:id="303"/>
      <w:bookmarkEnd w:id="304"/>
      <w:bookmarkEnd w:id="305"/>
      <w:bookmarkEnd w:id="306"/>
      <w:bookmarkEnd w:id="307"/>
    </w:p>
    <w:p w14:paraId="2A08A224" w14:textId="77777777" w:rsidR="00B71C53" w:rsidRDefault="00B71C53">
      <w:pPr>
        <w:pStyle w:val="Heading2"/>
      </w:pPr>
      <w:bookmarkStart w:id="308" w:name="_Toc511145835"/>
      <w:bookmarkStart w:id="309" w:name="_Toc511145940"/>
      <w:bookmarkStart w:id="310" w:name="_Toc511146045"/>
      <w:bookmarkStart w:id="311" w:name="_Toc511146151"/>
      <w:bookmarkStart w:id="312" w:name="_Toc511636450"/>
      <w:bookmarkStart w:id="313" w:name="_Toc512047157"/>
      <w:bookmarkStart w:id="314" w:name="_Toc7850021"/>
      <w:bookmarkStart w:id="315" w:name="_Toc7850320"/>
      <w:r>
        <w:rPr>
          <w:u w:val="single"/>
        </w:rPr>
        <w:t>Work Schedule</w:t>
      </w:r>
      <w:r>
        <w:t>.</w:t>
      </w:r>
      <w:bookmarkEnd w:id="308"/>
      <w:bookmarkEnd w:id="309"/>
      <w:bookmarkEnd w:id="310"/>
      <w:bookmarkEnd w:id="311"/>
      <w:bookmarkEnd w:id="312"/>
      <w:bookmarkEnd w:id="313"/>
      <w:bookmarkEnd w:id="314"/>
      <w:bookmarkEnd w:id="315"/>
      <w:r>
        <w:t xml:space="preserve">  </w:t>
      </w:r>
    </w:p>
    <w:p w14:paraId="2841116D" w14:textId="77777777" w:rsidR="00B71C53" w:rsidRDefault="00B71C53">
      <w:pPr>
        <w:pStyle w:val="Heading3"/>
      </w:pPr>
      <w:r>
        <w:t xml:space="preserve">The normal work week shall begin on Sunday at 7:00 a.m.  In exercising its discretion, the </w:t>
      </w:r>
      <w:r w:rsidR="009200ED">
        <w:t>Organization</w:t>
      </w:r>
      <w:r>
        <w:t>, to the extent practicable, will endeavor to take into account the circumstances of individual employees for whom a change in work schedule would present a hardship.</w:t>
      </w:r>
    </w:p>
    <w:p w14:paraId="63464DF9" w14:textId="77777777" w:rsidR="00B71C53" w:rsidRDefault="00B71C53">
      <w:pPr>
        <w:pStyle w:val="Heading3"/>
      </w:pPr>
      <w:r>
        <w:t xml:space="preserve">The parties recognize that the operating needs of the </w:t>
      </w:r>
      <w:r w:rsidR="009200ED">
        <w:t>Organization</w:t>
      </w:r>
      <w:r>
        <w:t xml:space="preserve"> require flexibility in the scheduling of employees and that the </w:t>
      </w:r>
      <w:r w:rsidR="009200ED">
        <w:t>Organization</w:t>
      </w:r>
      <w:r>
        <w:t xml:space="preserve"> must be free to schedule employees as its operating needs and the needs of its patients require.  In exercising its discretion, the </w:t>
      </w:r>
      <w:r w:rsidR="009200ED">
        <w:t>Organization</w:t>
      </w:r>
      <w:r>
        <w:t>, to the extent practicable, will endeavor to take into account the circumstances of individual employees for whom a change in work schedule would present a hardship.</w:t>
      </w:r>
    </w:p>
    <w:p w14:paraId="1B2A3F52" w14:textId="77777777" w:rsidR="00B71C53" w:rsidRDefault="00B71C53">
      <w:pPr>
        <w:pStyle w:val="Heading3"/>
      </w:pPr>
      <w:r>
        <w:t xml:space="preserve">The </w:t>
      </w:r>
      <w:r w:rsidR="009200ED">
        <w:t>Organization</w:t>
      </w:r>
      <w:r>
        <w:t xml:space="preserve"> reserves the right to institute work schedules which provide varying work weeks, work days, hours of work, shifts, and/or starting and quitting times.  Before instituting any such work schedules, the </w:t>
      </w:r>
      <w:r w:rsidR="009200ED">
        <w:t>Organization</w:t>
      </w:r>
      <w:r>
        <w:t xml:space="preserve"> will meet and confer with the </w:t>
      </w:r>
      <w:smartTag w:uri="urn:schemas-microsoft-com:office:smarttags" w:element="place">
        <w:r>
          <w:t>Union</w:t>
        </w:r>
      </w:smartTag>
      <w:r>
        <w:t xml:space="preserve">, except when emergencies do not permit.  In the event of institution of such a work schedule under emergency circumstances, the </w:t>
      </w:r>
      <w:r w:rsidR="009200ED">
        <w:t>Organization</w:t>
      </w:r>
      <w:r>
        <w:t xml:space="preserve"> will meet and confer with the </w:t>
      </w:r>
      <w:smartTag w:uri="urn:schemas-microsoft-com:office:smarttags" w:element="place">
        <w:r>
          <w:t>Union</w:t>
        </w:r>
      </w:smartTag>
      <w:r>
        <w:t xml:space="preserve"> as soon as practicable to discuss the matter.  In instituting work schedules which provide varying work </w:t>
      </w:r>
      <w:r>
        <w:lastRenderedPageBreak/>
        <w:t xml:space="preserve">weeks, work days, hours of work, shifts and/or starting and quitting times, the </w:t>
      </w:r>
      <w:r w:rsidR="009200ED">
        <w:t>Organization</w:t>
      </w:r>
      <w:r>
        <w:t xml:space="preserve"> will seek volunteers who are fully qualified and experienced in the judgment of the </w:t>
      </w:r>
      <w:r w:rsidR="009200ED">
        <w:t>Organization</w:t>
      </w:r>
      <w:r>
        <w:t xml:space="preserve">. In the absence of such volunteers, the </w:t>
      </w:r>
      <w:r w:rsidR="009200ED">
        <w:t>Organization</w:t>
      </w:r>
      <w:r>
        <w:t xml:space="preserve"> will assign the least senior employees who are fully qualified and experienced in the judgment of the </w:t>
      </w:r>
      <w:r w:rsidR="009200ED">
        <w:t>Organization</w:t>
      </w:r>
      <w:r>
        <w:t>.</w:t>
      </w:r>
    </w:p>
    <w:p w14:paraId="3ECBFBEA" w14:textId="77777777" w:rsidR="00B71C53" w:rsidRDefault="00B71C53">
      <w:pPr>
        <w:pStyle w:val="Heading3"/>
      </w:pPr>
      <w:r>
        <w:t>Nothing in this Agreement is, or shall be construed as, a guarantee of work.</w:t>
      </w:r>
    </w:p>
    <w:p w14:paraId="328C12A8" w14:textId="77777777" w:rsidR="00B71C53" w:rsidRDefault="00B71C53">
      <w:pPr>
        <w:pStyle w:val="Heading2"/>
      </w:pPr>
      <w:bookmarkStart w:id="316" w:name="_Toc511145836"/>
      <w:bookmarkStart w:id="317" w:name="_Toc511145941"/>
      <w:bookmarkStart w:id="318" w:name="_Toc511146046"/>
      <w:bookmarkStart w:id="319" w:name="_Toc511146152"/>
      <w:bookmarkStart w:id="320" w:name="_Toc511636451"/>
      <w:bookmarkStart w:id="321" w:name="_Toc512047158"/>
      <w:bookmarkStart w:id="322" w:name="_Toc7850022"/>
      <w:bookmarkStart w:id="323" w:name="_Toc7850321"/>
      <w:r>
        <w:rPr>
          <w:u w:val="single"/>
        </w:rPr>
        <w:t>Working Schedules</w:t>
      </w:r>
      <w:r>
        <w:t>.</w:t>
      </w:r>
      <w:bookmarkEnd w:id="316"/>
      <w:bookmarkEnd w:id="317"/>
      <w:bookmarkEnd w:id="318"/>
      <w:bookmarkEnd w:id="319"/>
      <w:bookmarkEnd w:id="320"/>
      <w:bookmarkEnd w:id="321"/>
      <w:bookmarkEnd w:id="322"/>
      <w:bookmarkEnd w:id="323"/>
      <w:r>
        <w:t xml:space="preserve">  </w:t>
      </w:r>
    </w:p>
    <w:p w14:paraId="42B477EB" w14:textId="77777777" w:rsidR="00B71C53" w:rsidRDefault="00B71C53">
      <w:pPr>
        <w:pStyle w:val="Heading3"/>
      </w:pPr>
      <w:r>
        <w:t xml:space="preserve">For those job classifications for which the </w:t>
      </w:r>
      <w:r w:rsidR="009200ED">
        <w:t>Organization</w:t>
      </w:r>
      <w:r>
        <w:t xml:space="preserve"> posts working schedules, the </w:t>
      </w:r>
      <w:r w:rsidR="009200ED">
        <w:t>Organization</w:t>
      </w:r>
      <w:r>
        <w:t xml:space="preserve"> shall under normal circumstances post working schedules covering a four (4) week time block not later than two (2) weeks in advance of the start of the period to which they are to apply.  Because of unforeseen conditions, however, the </w:t>
      </w:r>
      <w:r w:rsidR="009200ED">
        <w:t>Organization</w:t>
      </w:r>
      <w:r>
        <w:t xml:space="preserve"> may later revise or supersede any schedule so posted.  If a paraprofessional employee has an unanticipated need to make a change in his/her working schedule, the </w:t>
      </w:r>
      <w:r w:rsidR="009200ED">
        <w:t>Organization</w:t>
      </w:r>
      <w:r>
        <w:t xml:space="preserve"> will endeavor, subject to its operating needs, to accommodate the requested schedule change.</w:t>
      </w:r>
    </w:p>
    <w:p w14:paraId="206957C0" w14:textId="77777777" w:rsidR="00B71C53" w:rsidRDefault="00B71C53">
      <w:pPr>
        <w:pStyle w:val="Heading3"/>
      </w:pPr>
      <w:r>
        <w:t>Employees are expected to report for work irrespective of weather conditions.  When employees are unable to travel to work because of severe weather conditions, however, they shall use their earned time.</w:t>
      </w:r>
    </w:p>
    <w:p w14:paraId="04583160" w14:textId="77777777" w:rsidR="00B71C53" w:rsidRDefault="00B71C53">
      <w:pPr>
        <w:pStyle w:val="Heading2"/>
        <w:keepNext/>
      </w:pPr>
      <w:bookmarkStart w:id="324" w:name="_Toc511145837"/>
      <w:bookmarkStart w:id="325" w:name="_Toc511145942"/>
      <w:bookmarkStart w:id="326" w:name="_Toc511146047"/>
      <w:bookmarkStart w:id="327" w:name="_Toc511146153"/>
      <w:bookmarkStart w:id="328" w:name="_Toc511636452"/>
      <w:bookmarkStart w:id="329" w:name="_Toc512047159"/>
      <w:bookmarkStart w:id="330" w:name="_Toc7850023"/>
      <w:bookmarkStart w:id="331" w:name="_Toc7850322"/>
      <w:r>
        <w:rPr>
          <w:u w:val="single"/>
        </w:rPr>
        <w:lastRenderedPageBreak/>
        <w:t>Overtime</w:t>
      </w:r>
      <w:r>
        <w:t>.</w:t>
      </w:r>
      <w:bookmarkEnd w:id="324"/>
      <w:bookmarkEnd w:id="325"/>
      <w:bookmarkEnd w:id="326"/>
      <w:bookmarkEnd w:id="327"/>
      <w:bookmarkEnd w:id="328"/>
      <w:bookmarkEnd w:id="329"/>
      <w:bookmarkEnd w:id="330"/>
      <w:bookmarkEnd w:id="331"/>
      <w:r>
        <w:t xml:space="preserve">  </w:t>
      </w:r>
    </w:p>
    <w:p w14:paraId="466AF46F" w14:textId="77777777" w:rsidR="00B71C53" w:rsidRDefault="00B71C53">
      <w:pPr>
        <w:pStyle w:val="Heading3"/>
        <w:keepNext/>
      </w:pPr>
      <w:r>
        <w:t xml:space="preserve">All work performed by an employee, when approved by the </w:t>
      </w:r>
      <w:r w:rsidR="009200ED">
        <w:t>Organization</w:t>
      </w:r>
      <w:r>
        <w:t>, in excess of forty (40) hours in a work week, shall be paid for at one and one-half (1 ½) times the employee's regular rate.</w:t>
      </w:r>
    </w:p>
    <w:p w14:paraId="103027E2" w14:textId="77777777" w:rsidR="00B71C53" w:rsidRDefault="00B71C53">
      <w:pPr>
        <w:pStyle w:val="Heading3"/>
      </w:pPr>
      <w:r>
        <w:t>All work performed in excess of eight (8) hours in a day shall be paid for at one and one-half (1 ½) times the employee's regular rate, provided, however, that employees whose normal scheduled work day exceeds eight (8) hours shall be paid for time worked in excess of their normal scheduled work day, instead of eight (8) hours in a day, at one and one-half (1 ½) times the employee's regular rate; and provided further that staff may voluntarily agree that their work day may extend beyond a particular scheduled work day without daily overtime being due and that the employee will take compensatory time off, in the same work week in lieu of such daily overtime pay for the work day.</w:t>
      </w:r>
    </w:p>
    <w:p w14:paraId="2276CF9C" w14:textId="77777777" w:rsidR="00B71C53" w:rsidRDefault="00B71C53">
      <w:pPr>
        <w:pStyle w:val="Heading3"/>
      </w:pPr>
      <w:r>
        <w:t>For purposes of this section, regularly scheduled hours covered by earned time in accordance with Article IX shall be counted as hours worked for the purposes of determining eligibility for overtime pay.</w:t>
      </w:r>
    </w:p>
    <w:p w14:paraId="43076A97" w14:textId="77777777" w:rsidR="00B71C53" w:rsidRDefault="00B71C53">
      <w:pPr>
        <w:pStyle w:val="Heading3"/>
      </w:pPr>
      <w:r>
        <w:t>There shall be no duplication or pyramiding of any overtime.</w:t>
      </w:r>
    </w:p>
    <w:p w14:paraId="0E90F14F" w14:textId="77777777" w:rsidR="00B71C53" w:rsidRDefault="00B71C53">
      <w:pPr>
        <w:pStyle w:val="Heading3"/>
      </w:pPr>
      <w:r>
        <w:t>An employee is expected to secure approval in advance of the overtime work being performed or, where that is not possible because of patient care needs, to secure approval as soon as possible after the overtime work is completed.</w:t>
      </w:r>
    </w:p>
    <w:p w14:paraId="69861DFE" w14:textId="77777777" w:rsidR="00B71C53" w:rsidRDefault="00B71C53">
      <w:pPr>
        <w:pStyle w:val="Heading3"/>
      </w:pPr>
      <w:r>
        <w:t>Overtime opportunities will be offered to bargaining unit employees before opportunities which would involve overtime are offered to per diem employees.</w:t>
      </w:r>
    </w:p>
    <w:p w14:paraId="59397F40" w14:textId="74332B66" w:rsidR="00B71C53" w:rsidRDefault="00B71C53" w:rsidP="00D500B9">
      <w:pPr>
        <w:pStyle w:val="Heading3"/>
      </w:pPr>
      <w:r>
        <w:lastRenderedPageBreak/>
        <w:t xml:space="preserve">An employee who during any calendar month has more than one unscheduled absence in any week during which </w:t>
      </w:r>
      <w:r w:rsidR="00634962">
        <w:t>they are</w:t>
      </w:r>
      <w:r>
        <w:t xml:space="preserve"> eligible for scheduled overtime will be ineligible to schedule overtime during the following two calendar months.  </w:t>
      </w:r>
      <w:proofErr w:type="gramStart"/>
      <w:r>
        <w:t>For the purpose of</w:t>
      </w:r>
      <w:proofErr w:type="gramEnd"/>
      <w:r>
        <w:t xml:space="preserve"> this section only, absences taken under the FMLA will not </w:t>
      </w:r>
      <w:proofErr w:type="gramStart"/>
      <w:r>
        <w:t>be considered to be</w:t>
      </w:r>
      <w:proofErr w:type="gramEnd"/>
      <w:r>
        <w:t xml:space="preserve"> unscheduled absences.</w:t>
      </w:r>
    </w:p>
    <w:p w14:paraId="0DD39C42" w14:textId="77777777" w:rsidR="00B71C53" w:rsidRDefault="00B71C53">
      <w:pPr>
        <w:pStyle w:val="Heading1"/>
      </w:pPr>
      <w:bookmarkStart w:id="332" w:name="_Toc7850025"/>
      <w:bookmarkStart w:id="333" w:name="_Toc7850324"/>
      <w:r>
        <w:br/>
      </w:r>
      <w:bookmarkStart w:id="334" w:name="_Toc511145838"/>
      <w:bookmarkStart w:id="335" w:name="_Toc511145943"/>
      <w:bookmarkStart w:id="336" w:name="_Toc511146048"/>
      <w:bookmarkStart w:id="337" w:name="_Toc511146154"/>
      <w:bookmarkStart w:id="338" w:name="_Toc511636453"/>
      <w:bookmarkStart w:id="339" w:name="_Toc512047160"/>
      <w:r>
        <w:br/>
        <w:t>SALARIES</w:t>
      </w:r>
      <w:bookmarkEnd w:id="332"/>
      <w:bookmarkEnd w:id="333"/>
      <w:bookmarkEnd w:id="334"/>
      <w:bookmarkEnd w:id="335"/>
      <w:bookmarkEnd w:id="336"/>
      <w:bookmarkEnd w:id="337"/>
      <w:bookmarkEnd w:id="338"/>
      <w:bookmarkEnd w:id="339"/>
    </w:p>
    <w:p w14:paraId="0A1E59EF" w14:textId="382C1281" w:rsidR="00B71C53" w:rsidRDefault="00B71C53">
      <w:pPr>
        <w:pStyle w:val="Heading2"/>
      </w:pPr>
      <w:bookmarkStart w:id="340" w:name="_Toc511145839"/>
      <w:bookmarkStart w:id="341" w:name="_Toc511145944"/>
      <w:bookmarkStart w:id="342" w:name="_Toc511146049"/>
      <w:bookmarkStart w:id="343" w:name="_Toc511146155"/>
      <w:bookmarkStart w:id="344" w:name="_Toc7850026"/>
      <w:bookmarkStart w:id="345" w:name="_Toc7850325"/>
      <w:bookmarkStart w:id="346" w:name="_Toc511636454"/>
      <w:bookmarkStart w:id="347" w:name="_Toc512047161"/>
      <w:r>
        <w:rPr>
          <w:u w:val="single"/>
        </w:rPr>
        <w:t xml:space="preserve">Salary </w:t>
      </w:r>
      <w:r w:rsidR="00706ABF">
        <w:rPr>
          <w:u w:val="single"/>
        </w:rPr>
        <w:t xml:space="preserve">Program </w:t>
      </w:r>
      <w:r>
        <w:t xml:space="preserve">.  </w:t>
      </w:r>
      <w:bookmarkEnd w:id="340"/>
      <w:bookmarkEnd w:id="341"/>
      <w:bookmarkEnd w:id="342"/>
      <w:bookmarkEnd w:id="343"/>
      <w:r>
        <w:t xml:space="preserve">As part of the settlement of the </w:t>
      </w:r>
      <w:r w:rsidR="00634962">
        <w:t>January 1, 202</w:t>
      </w:r>
      <w:r w:rsidR="0001040F">
        <w:t>5</w:t>
      </w:r>
      <w:r w:rsidR="00634962">
        <w:t xml:space="preserve">-December 31, </w:t>
      </w:r>
      <w:proofErr w:type="gramStart"/>
      <w:r w:rsidR="00634962">
        <w:t>202</w:t>
      </w:r>
      <w:r w:rsidR="0001040F">
        <w:t>7</w:t>
      </w:r>
      <w:proofErr w:type="gramEnd"/>
      <w:r>
        <w:t xml:space="preserve"> Agreement, the </w:t>
      </w:r>
      <w:r w:rsidR="009200ED">
        <w:t>Organization</w:t>
      </w:r>
      <w:r>
        <w:t xml:space="preserve"> and the Union have agreed upon a new salary program</w:t>
      </w:r>
      <w:r w:rsidR="00CA0C03">
        <w:t xml:space="preserve"> </w:t>
      </w:r>
      <w:r>
        <w:t>as follows:</w:t>
      </w:r>
      <w:bookmarkEnd w:id="344"/>
      <w:bookmarkEnd w:id="345"/>
    </w:p>
    <w:bookmarkEnd w:id="346"/>
    <w:bookmarkEnd w:id="347"/>
    <w:p w14:paraId="496CE404" w14:textId="3E2F26C3" w:rsidR="0077339F" w:rsidRDefault="00B71C53" w:rsidP="00E616DF">
      <w:pPr>
        <w:pStyle w:val="Heading3"/>
      </w:pPr>
      <w:r>
        <w:rPr>
          <w:u w:val="single"/>
        </w:rPr>
        <w:t>Salary Scales</w:t>
      </w:r>
      <w:r>
        <w:t xml:space="preserve">.  </w:t>
      </w:r>
      <w:r w:rsidR="00E8446D">
        <w:t xml:space="preserve">The wage increases described below are </w:t>
      </w:r>
      <w:r w:rsidR="00396E9D">
        <w:t>refl</w:t>
      </w:r>
      <w:r w:rsidR="00396E9D" w:rsidRPr="00DB3905">
        <w:t>ec</w:t>
      </w:r>
      <w:r w:rsidR="005600EE" w:rsidRPr="00DB3905">
        <w:t>ted</w:t>
      </w:r>
      <w:r w:rsidR="00396E9D">
        <w:t xml:space="preserve"> in </w:t>
      </w:r>
      <w:r w:rsidR="0077339F" w:rsidRPr="00E616DF">
        <w:t xml:space="preserve">Appendix </w:t>
      </w:r>
      <w:r w:rsidR="00634962">
        <w:t>C</w:t>
      </w:r>
      <w:r w:rsidR="005471AF" w:rsidRPr="00E616DF">
        <w:t xml:space="preserve"> </w:t>
      </w:r>
      <w:r w:rsidR="0077339F" w:rsidRPr="00E616DF">
        <w:t>of this agreement.</w:t>
      </w:r>
    </w:p>
    <w:p w14:paraId="61F5C4E4" w14:textId="77777777" w:rsidR="00C556B3" w:rsidRPr="00716DE2" w:rsidRDefault="00C556B3" w:rsidP="00C556B3">
      <w:pPr>
        <w:rPr>
          <w:szCs w:val="24"/>
          <w:u w:val="single"/>
        </w:rPr>
      </w:pPr>
      <w:r w:rsidRPr="00716DE2">
        <w:rPr>
          <w:szCs w:val="24"/>
          <w:u w:val="single"/>
        </w:rPr>
        <w:t xml:space="preserve">Year One </w:t>
      </w:r>
    </w:p>
    <w:p w14:paraId="741F2437" w14:textId="77777777" w:rsidR="000F3AA7" w:rsidRPr="00AB4EC9" w:rsidRDefault="000F3AA7" w:rsidP="00276D1C">
      <w:pPr>
        <w:pStyle w:val="ListParagraph"/>
        <w:spacing w:after="0" w:line="240" w:lineRule="auto"/>
        <w:rPr>
          <w:rFonts w:ascii="Times New Roman" w:hAnsi="Times New Roman" w:cs="Times New Roman"/>
          <w:sz w:val="24"/>
          <w:szCs w:val="24"/>
        </w:rPr>
      </w:pPr>
    </w:p>
    <w:p w14:paraId="0F656A53" w14:textId="77777777" w:rsidR="00590BE6" w:rsidRPr="00AB4EC9" w:rsidRDefault="00590BE6" w:rsidP="00590BE6">
      <w:pPr>
        <w:pStyle w:val="ListParagraph"/>
        <w:numPr>
          <w:ilvl w:val="0"/>
          <w:numId w:val="21"/>
        </w:numPr>
        <w:rPr>
          <w:rFonts w:ascii="Times New Roman" w:hAnsi="Times New Roman" w:cs="Times New Roman"/>
          <w:sz w:val="24"/>
          <w:szCs w:val="24"/>
        </w:rPr>
      </w:pPr>
      <w:r w:rsidRPr="00AB4EC9">
        <w:rPr>
          <w:rFonts w:ascii="Times New Roman" w:hAnsi="Times New Roman" w:cs="Times New Roman"/>
          <w:sz w:val="24"/>
          <w:szCs w:val="24"/>
        </w:rPr>
        <w:t xml:space="preserve">Effective with the first payroll period beginning after January 1, 2025:  </w:t>
      </w:r>
    </w:p>
    <w:p w14:paraId="7AF83EC1" w14:textId="77777777" w:rsidR="00F230E8" w:rsidRPr="00AB4EC9" w:rsidRDefault="00F230E8" w:rsidP="00F230E8">
      <w:pPr>
        <w:pStyle w:val="ListParagraph"/>
        <w:numPr>
          <w:ilvl w:val="1"/>
          <w:numId w:val="21"/>
        </w:numPr>
        <w:rPr>
          <w:rFonts w:ascii="Times New Roman" w:hAnsi="Times New Roman" w:cs="Times New Roman"/>
          <w:sz w:val="24"/>
          <w:szCs w:val="24"/>
        </w:rPr>
      </w:pPr>
      <w:r w:rsidRPr="00AB4EC9">
        <w:rPr>
          <w:rFonts w:ascii="Times New Roman" w:hAnsi="Times New Roman" w:cs="Times New Roman"/>
          <w:sz w:val="24"/>
          <w:szCs w:val="24"/>
        </w:rPr>
        <w:t xml:space="preserve">For Grades 438 and 437: Eliminate Step 1, add a new Step at the top, advance all employees one step on the wage scale, and renumber the steps to start at 1 and end at </w:t>
      </w:r>
      <w:proofErr w:type="gramStart"/>
      <w:r w:rsidRPr="00AB4EC9">
        <w:rPr>
          <w:rFonts w:ascii="Times New Roman" w:hAnsi="Times New Roman" w:cs="Times New Roman"/>
          <w:sz w:val="24"/>
          <w:szCs w:val="24"/>
        </w:rPr>
        <w:t>25;</w:t>
      </w:r>
      <w:proofErr w:type="gramEnd"/>
      <w:r w:rsidRPr="00AB4EC9">
        <w:rPr>
          <w:rFonts w:ascii="Times New Roman" w:hAnsi="Times New Roman" w:cs="Times New Roman"/>
          <w:sz w:val="24"/>
          <w:szCs w:val="24"/>
        </w:rPr>
        <w:t xml:space="preserve"> </w:t>
      </w:r>
    </w:p>
    <w:p w14:paraId="5F9262BE" w14:textId="77777777" w:rsidR="00F902AD" w:rsidRPr="00AB4EC9" w:rsidRDefault="00F902AD" w:rsidP="00F902AD">
      <w:pPr>
        <w:pStyle w:val="ListParagraph"/>
        <w:numPr>
          <w:ilvl w:val="1"/>
          <w:numId w:val="21"/>
        </w:numPr>
        <w:rPr>
          <w:rFonts w:ascii="Times New Roman" w:hAnsi="Times New Roman" w:cs="Times New Roman"/>
          <w:sz w:val="24"/>
          <w:szCs w:val="24"/>
        </w:rPr>
      </w:pPr>
      <w:r w:rsidRPr="00AB4EC9">
        <w:rPr>
          <w:rFonts w:ascii="Times New Roman" w:hAnsi="Times New Roman" w:cs="Times New Roman"/>
          <w:sz w:val="24"/>
          <w:szCs w:val="24"/>
        </w:rPr>
        <w:t>Increase all Grades on the paraprofessional wage scale by two percent (2%); and</w:t>
      </w:r>
    </w:p>
    <w:p w14:paraId="53FC9CDE" w14:textId="039D4764" w:rsidR="00C556B3" w:rsidRPr="00AB4EC9" w:rsidRDefault="00BE6DBE" w:rsidP="00DB3905">
      <w:pPr>
        <w:pStyle w:val="ListParagraph"/>
        <w:numPr>
          <w:ilvl w:val="1"/>
          <w:numId w:val="21"/>
        </w:numPr>
        <w:rPr>
          <w:szCs w:val="24"/>
        </w:rPr>
      </w:pPr>
      <w:r w:rsidRPr="00AB4EC9">
        <w:rPr>
          <w:rFonts w:ascii="Times New Roman" w:hAnsi="Times New Roman" w:cs="Times New Roman"/>
          <w:sz w:val="24"/>
          <w:szCs w:val="24"/>
        </w:rPr>
        <w:t xml:space="preserve">Increase Grades 436 and 470 by an additional one percent (1%).  </w:t>
      </w:r>
    </w:p>
    <w:p w14:paraId="1D1AE577" w14:textId="77777777" w:rsidR="00C556B3" w:rsidRPr="00AB4EC9" w:rsidRDefault="00C556B3" w:rsidP="00C556B3">
      <w:pPr>
        <w:rPr>
          <w:szCs w:val="24"/>
          <w:u w:val="single"/>
        </w:rPr>
      </w:pPr>
      <w:r w:rsidRPr="00AB4EC9">
        <w:rPr>
          <w:szCs w:val="24"/>
          <w:u w:val="single"/>
        </w:rPr>
        <w:t>Year Two</w:t>
      </w:r>
    </w:p>
    <w:p w14:paraId="216609E7" w14:textId="77777777" w:rsidR="009F339E" w:rsidRPr="00716DE2" w:rsidRDefault="009F339E" w:rsidP="00AB4EC9">
      <w:pPr>
        <w:pStyle w:val="ListParagraph"/>
        <w:spacing w:after="0" w:line="240" w:lineRule="auto"/>
        <w:rPr>
          <w:rFonts w:ascii="Times New Roman" w:hAnsi="Times New Roman" w:cs="Times New Roman"/>
          <w:sz w:val="24"/>
          <w:szCs w:val="24"/>
        </w:rPr>
      </w:pPr>
    </w:p>
    <w:p w14:paraId="607C6323" w14:textId="26D020D5" w:rsidR="00E57A13" w:rsidRPr="00AB4EC9" w:rsidRDefault="009F339E" w:rsidP="00AB4EC9">
      <w:pPr>
        <w:pStyle w:val="ListParagraph"/>
        <w:numPr>
          <w:ilvl w:val="0"/>
          <w:numId w:val="22"/>
        </w:numPr>
        <w:rPr>
          <w:rFonts w:ascii="Times New Roman" w:hAnsi="Times New Roman" w:cs="Times New Roman"/>
          <w:sz w:val="24"/>
          <w:szCs w:val="24"/>
        </w:rPr>
      </w:pPr>
      <w:r w:rsidRPr="00AB4EC9">
        <w:rPr>
          <w:rFonts w:ascii="Times New Roman" w:hAnsi="Times New Roman" w:cs="Times New Roman"/>
          <w:sz w:val="24"/>
          <w:szCs w:val="24"/>
        </w:rPr>
        <w:t>Effective the later of the first payroll period beginning after January 1, 2026, provide an across the board increase to all wage scales of three percent (3%).</w:t>
      </w:r>
    </w:p>
    <w:p w14:paraId="45C787C5" w14:textId="42BDA7DE" w:rsidR="00E57A13" w:rsidRPr="00AB4EC9" w:rsidRDefault="00E57A13" w:rsidP="00E57A13">
      <w:pPr>
        <w:rPr>
          <w:szCs w:val="24"/>
          <w:u w:val="single"/>
        </w:rPr>
      </w:pPr>
      <w:r w:rsidRPr="00AB4EC9">
        <w:rPr>
          <w:szCs w:val="24"/>
          <w:u w:val="single"/>
        </w:rPr>
        <w:t>Year Three</w:t>
      </w:r>
    </w:p>
    <w:p w14:paraId="4717611C" w14:textId="77777777" w:rsidR="00E57A13" w:rsidRPr="00716DE2" w:rsidRDefault="00E57A13" w:rsidP="00AB4EC9">
      <w:pPr>
        <w:rPr>
          <w:szCs w:val="24"/>
        </w:rPr>
      </w:pPr>
    </w:p>
    <w:p w14:paraId="6F9AB3CE" w14:textId="77777777" w:rsidR="004A3D5F" w:rsidRPr="00AB4EC9" w:rsidRDefault="004A3D5F" w:rsidP="004A3D5F">
      <w:pPr>
        <w:pStyle w:val="ListParagraph"/>
        <w:numPr>
          <w:ilvl w:val="0"/>
          <w:numId w:val="22"/>
        </w:numPr>
        <w:rPr>
          <w:rFonts w:ascii="Times New Roman" w:hAnsi="Times New Roman" w:cs="Times New Roman"/>
          <w:sz w:val="24"/>
          <w:szCs w:val="24"/>
        </w:rPr>
      </w:pPr>
      <w:r w:rsidRPr="00AB4EC9">
        <w:rPr>
          <w:rFonts w:ascii="Times New Roman" w:hAnsi="Times New Roman" w:cs="Times New Roman"/>
          <w:sz w:val="24"/>
          <w:szCs w:val="24"/>
        </w:rPr>
        <w:t>Effective the later of the first payroll period beginning after January 1, 2027, provide an across the board increase to all wage scales of three percent (3%).</w:t>
      </w:r>
    </w:p>
    <w:p w14:paraId="45FC8A3F" w14:textId="73C1FAC7" w:rsidR="0075224C" w:rsidRPr="00716DE2" w:rsidRDefault="0075224C" w:rsidP="00AB4EC9">
      <w:pPr>
        <w:spacing w:line="252" w:lineRule="auto"/>
        <w:rPr>
          <w:szCs w:val="24"/>
        </w:rPr>
      </w:pPr>
      <w:r w:rsidRPr="00716DE2">
        <w:rPr>
          <w:szCs w:val="24"/>
        </w:rPr>
        <w:t>Employees will continue to advance one step on the wage scale within the appropriate grade for their job title on their anniversary date of hire for all three years of the agreement.</w:t>
      </w:r>
    </w:p>
    <w:p w14:paraId="138129B3" w14:textId="28E92C97" w:rsidR="00056AAF" w:rsidRDefault="00B71C53" w:rsidP="00AB5452">
      <w:pPr>
        <w:pStyle w:val="Heading3"/>
        <w:numPr>
          <w:ilvl w:val="0"/>
          <w:numId w:val="0"/>
        </w:numPr>
      </w:pPr>
      <w:r>
        <w:t xml:space="preserve"> </w:t>
      </w:r>
    </w:p>
    <w:p w14:paraId="5D296F19" w14:textId="355097D2" w:rsidR="00390798" w:rsidRDefault="00A46B3D" w:rsidP="006B1498">
      <w:pPr>
        <w:pStyle w:val="Heading3"/>
        <w:numPr>
          <w:ilvl w:val="0"/>
          <w:numId w:val="0"/>
        </w:numPr>
      </w:pPr>
      <w:r w:rsidDel="00A46B3D">
        <w:lastRenderedPageBreak/>
        <w:t xml:space="preserve"> </w:t>
      </w:r>
      <w:r w:rsidR="00A72006">
        <w:t>(</w:t>
      </w:r>
      <w:r w:rsidR="001C1154">
        <w:t>b</w:t>
      </w:r>
      <w:r w:rsidR="00390798">
        <w:t>)</w:t>
      </w:r>
      <w:r w:rsidR="00390798">
        <w:tab/>
        <w:t xml:space="preserve">If bonuses are provided on a general basis to other non-bargaining unit Spaulding North Shore employees, bargaining unit employees will receive such bonuses on the same basis.  If bonuses are provided on a general basis to other employees in the Spaulding Network, the </w:t>
      </w:r>
      <w:r w:rsidR="009200ED">
        <w:t>Organization</w:t>
      </w:r>
      <w:r w:rsidR="00390798">
        <w:t xml:space="preserve"> will provide notice of such bonuses to the Union.  The provision of this notice will not reflect any intent or </w:t>
      </w:r>
      <w:r w:rsidR="00A72006">
        <w:t>create</w:t>
      </w:r>
      <w:r w:rsidR="00390798">
        <w:t xml:space="preserve"> any obligation to extend such bonuses to bargaining unit employees. </w:t>
      </w:r>
    </w:p>
    <w:p w14:paraId="1997FF55" w14:textId="77777777" w:rsidR="00390798" w:rsidRPr="00E3002D" w:rsidRDefault="00390798" w:rsidP="00E3002D"/>
    <w:p w14:paraId="772B0CE8" w14:textId="77777777" w:rsidR="00B71C53" w:rsidRDefault="00FE6788">
      <w:pPr>
        <w:pStyle w:val="Heading2"/>
      </w:pPr>
      <w:bookmarkStart w:id="348" w:name="_Toc511145840"/>
      <w:bookmarkStart w:id="349" w:name="_Toc511145945"/>
      <w:bookmarkStart w:id="350" w:name="_Toc511146050"/>
      <w:bookmarkStart w:id="351" w:name="_Toc511146156"/>
      <w:bookmarkStart w:id="352" w:name="_Toc511636455"/>
      <w:bookmarkStart w:id="353" w:name="_Toc512047162"/>
      <w:bookmarkStart w:id="354" w:name="_Toc7850027"/>
      <w:bookmarkStart w:id="355" w:name="_Toc7850326"/>
      <w:r w:rsidDel="00FE6788">
        <w:t xml:space="preserve">  </w:t>
      </w:r>
      <w:r w:rsidR="00B71C53">
        <w:rPr>
          <w:u w:val="single"/>
        </w:rPr>
        <w:t>Newly Employed Paraprofessional Employees</w:t>
      </w:r>
      <w:r w:rsidR="00B71C53">
        <w:t xml:space="preserve">.  The initial salary placement on the salary schedule of a newly employed paraprofessional employee shall be determined by the </w:t>
      </w:r>
      <w:r w:rsidR="009200ED">
        <w:t>Organization</w:t>
      </w:r>
      <w:r w:rsidR="00B71C53">
        <w:t xml:space="preserve"> based upon its assessment of the paraprofessional employee's prior work experience, education, special training and other job-related qualifications.</w:t>
      </w:r>
      <w:bookmarkStart w:id="356" w:name="_Toc511145841"/>
      <w:bookmarkStart w:id="357" w:name="_Toc511145946"/>
      <w:bookmarkStart w:id="358" w:name="_Toc511146051"/>
      <w:bookmarkStart w:id="359" w:name="_Toc511146157"/>
      <w:bookmarkStart w:id="360" w:name="_Toc511636456"/>
      <w:bookmarkStart w:id="361" w:name="_Toc512047163"/>
      <w:bookmarkStart w:id="362" w:name="_Toc7850028"/>
      <w:bookmarkStart w:id="363" w:name="_Toc7850327"/>
      <w:bookmarkEnd w:id="348"/>
      <w:bookmarkEnd w:id="349"/>
      <w:bookmarkEnd w:id="350"/>
      <w:bookmarkEnd w:id="351"/>
      <w:bookmarkEnd w:id="352"/>
      <w:bookmarkEnd w:id="353"/>
      <w:bookmarkEnd w:id="354"/>
      <w:bookmarkEnd w:id="355"/>
    </w:p>
    <w:p w14:paraId="499B26DA" w14:textId="77777777" w:rsidR="00B71C53" w:rsidRDefault="00B71C53"/>
    <w:p w14:paraId="602E5BB9" w14:textId="77777777" w:rsidR="00B71C53" w:rsidRDefault="00B71C53"/>
    <w:p w14:paraId="6D81C2F0" w14:textId="77777777" w:rsidR="00B71C53" w:rsidRDefault="00B71C53">
      <w:pPr>
        <w:pStyle w:val="Heading2"/>
      </w:pPr>
      <w:r>
        <w:rPr>
          <w:u w:val="single"/>
        </w:rPr>
        <w:t>Shift Differential</w:t>
      </w:r>
      <w:r>
        <w:t>.</w:t>
      </w:r>
      <w:bookmarkEnd w:id="356"/>
      <w:bookmarkEnd w:id="357"/>
      <w:bookmarkEnd w:id="358"/>
      <w:bookmarkEnd w:id="359"/>
      <w:bookmarkEnd w:id="360"/>
      <w:bookmarkEnd w:id="361"/>
      <w:bookmarkEnd w:id="362"/>
      <w:bookmarkEnd w:id="363"/>
      <w:r>
        <w:t xml:space="preserve">  </w:t>
      </w:r>
    </w:p>
    <w:p w14:paraId="26205F42" w14:textId="77777777" w:rsidR="00B71C53" w:rsidRDefault="00B71C53">
      <w:pPr>
        <w:pStyle w:val="Heading3"/>
      </w:pPr>
      <w:r>
        <w:rPr>
          <w:u w:val="single"/>
        </w:rPr>
        <w:t>Eligibility</w:t>
      </w:r>
      <w:r>
        <w:t>.</w:t>
      </w:r>
    </w:p>
    <w:p w14:paraId="42F33A5F" w14:textId="374AED44" w:rsidR="00B71C53" w:rsidRDefault="00B71C53">
      <w:pPr>
        <w:pStyle w:val="Heading4"/>
      </w:pPr>
      <w:r>
        <w:t xml:space="preserve">Except as provided in subsection (ii) below, any paraprofessional employee who </w:t>
      </w:r>
      <w:r w:rsidR="00A3793B">
        <w:t xml:space="preserve">works during the hours of </w:t>
      </w:r>
      <w:r>
        <w:t xml:space="preserve">3:00 p.m. </w:t>
      </w:r>
      <w:r w:rsidR="00A3793B">
        <w:t xml:space="preserve">until 11:00 p.m. </w:t>
      </w:r>
      <w:r>
        <w:t xml:space="preserve">is eligible for </w:t>
      </w:r>
      <w:r w:rsidR="00C15D71">
        <w:t xml:space="preserve">the evening </w:t>
      </w:r>
      <w:r>
        <w:t xml:space="preserve">shift differential for all hours worked </w:t>
      </w:r>
      <w:r w:rsidR="00C15D71">
        <w:t>during that period</w:t>
      </w:r>
      <w:r>
        <w:t xml:space="preserve">.  </w:t>
      </w:r>
      <w:r w:rsidR="009D2AA8">
        <w:t>Any paraprofessional employee who works during the hours of 11:00 p.m. until 7:30</w:t>
      </w:r>
      <w:r w:rsidR="00084E4C">
        <w:t> </w:t>
      </w:r>
      <w:r w:rsidR="009D2AA8">
        <w:t>a.m. is eligible for the night shift differential for all hours worked during that period, provided the employee works on or before 6:</w:t>
      </w:r>
      <w:r w:rsidR="00084E4C">
        <w:t>45 a.m.</w:t>
      </w:r>
    </w:p>
    <w:p w14:paraId="08132EB9" w14:textId="77777777" w:rsidR="00B71C53" w:rsidRDefault="00B71C53">
      <w:pPr>
        <w:pStyle w:val="Heading4"/>
      </w:pPr>
      <w:r>
        <w:lastRenderedPageBreak/>
        <w:t>Paraprofessional employees who have Flex Time schedules which coincide with the hours defined in subsection (i) above are not eligible for shift differential.</w:t>
      </w:r>
    </w:p>
    <w:p w14:paraId="3C9A2DAD" w14:textId="09AB604B" w:rsidR="000A2928" w:rsidRPr="00DB3905" w:rsidRDefault="000A2928" w:rsidP="00DB3905">
      <w:pPr>
        <w:pStyle w:val="Heading3"/>
        <w:rPr>
          <w:u w:val="single"/>
        </w:rPr>
      </w:pPr>
      <w:r w:rsidRPr="00DB3905">
        <w:rPr>
          <w:u w:val="single"/>
        </w:rPr>
        <w:t>Amount.</w:t>
      </w:r>
      <w:r w:rsidRPr="00EA5611">
        <w:t xml:space="preserve"> </w:t>
      </w:r>
      <w:r w:rsidR="00EA5611" w:rsidRPr="00DB3905">
        <w:t xml:space="preserve"> </w:t>
      </w:r>
      <w:r w:rsidRPr="000A2928">
        <w:t xml:space="preserve">The evening shift differential for </w:t>
      </w:r>
      <w:r w:rsidR="00D25C71">
        <w:t>para</w:t>
      </w:r>
      <w:r w:rsidRPr="000A2928">
        <w:t xml:space="preserve">professional employees who work an evening shift, other than those who are in permanent evening shift positions, shall be in the amount of $1.50 per hour. Any </w:t>
      </w:r>
      <w:r w:rsidR="00D25C71">
        <w:t>para</w:t>
      </w:r>
      <w:r w:rsidRPr="000A2928">
        <w:t xml:space="preserve">professional employee who works in a permanent evening shift position shall be paid a permanent evening shift differential of $2.00 per hour. The night shift differential for </w:t>
      </w:r>
      <w:r w:rsidR="00D25C71">
        <w:t>para</w:t>
      </w:r>
      <w:r w:rsidRPr="000A2928">
        <w:t xml:space="preserve">professional employees who work night shift, other than those who are in permanent night shift positions, shall be in the amount of $2.75 per hour. Any </w:t>
      </w:r>
      <w:r w:rsidR="00D25C71">
        <w:t>para</w:t>
      </w:r>
      <w:r w:rsidRPr="000A2928">
        <w:t>professional employee who works in a permanent night shift position shall be paid a permanent night shift differential of $5.00 per hour.</w:t>
      </w:r>
    </w:p>
    <w:p w14:paraId="00BCE1E4" w14:textId="77777777" w:rsidR="000A2928" w:rsidRDefault="000A2928"/>
    <w:p w14:paraId="440CDB97" w14:textId="77777777" w:rsidR="00B71C53" w:rsidRDefault="00B71C53"/>
    <w:p w14:paraId="42A7A741" w14:textId="77777777" w:rsidR="000A2928" w:rsidRDefault="000A2928"/>
    <w:p w14:paraId="3C510174" w14:textId="77777777" w:rsidR="00B71C53" w:rsidRDefault="00B71C53">
      <w:pPr>
        <w:pStyle w:val="Heading2"/>
      </w:pPr>
      <w:bookmarkStart w:id="364" w:name="_Toc511145842"/>
      <w:bookmarkStart w:id="365" w:name="_Toc511145947"/>
      <w:bookmarkStart w:id="366" w:name="_Toc511146052"/>
      <w:bookmarkStart w:id="367" w:name="_Toc511146158"/>
      <w:bookmarkStart w:id="368" w:name="_Toc511636457"/>
      <w:bookmarkStart w:id="369" w:name="_Toc512047164"/>
      <w:bookmarkStart w:id="370" w:name="_Toc7850029"/>
      <w:bookmarkStart w:id="371" w:name="_Toc7850328"/>
      <w:r>
        <w:rPr>
          <w:u w:val="single"/>
        </w:rPr>
        <w:t>Weekend Premium Pay</w:t>
      </w:r>
      <w:r>
        <w:t>.</w:t>
      </w:r>
      <w:bookmarkEnd w:id="364"/>
      <w:bookmarkEnd w:id="365"/>
      <w:bookmarkEnd w:id="366"/>
      <w:bookmarkEnd w:id="367"/>
      <w:bookmarkEnd w:id="368"/>
      <w:bookmarkEnd w:id="369"/>
      <w:bookmarkEnd w:id="370"/>
      <w:bookmarkEnd w:id="371"/>
      <w:r>
        <w:t xml:space="preserve">  </w:t>
      </w:r>
    </w:p>
    <w:p w14:paraId="0AB19191" w14:textId="7CA1B86C" w:rsidR="00B71C53" w:rsidRPr="00623D58" w:rsidRDefault="00B71C53">
      <w:pPr>
        <w:pStyle w:val="Heading3"/>
      </w:pPr>
      <w:r w:rsidRPr="00623D58">
        <w:rPr>
          <w:u w:val="single"/>
        </w:rPr>
        <w:t>Eligibility</w:t>
      </w:r>
      <w:r w:rsidRPr="00623D58">
        <w:t xml:space="preserve">.  Any paraprofessional employee is eligible for weekend premium pay for all time worked between 11:00 p.m. Friday and 7:00 a.m. Monday.  </w:t>
      </w:r>
    </w:p>
    <w:p w14:paraId="592A13A8" w14:textId="02EE19D4" w:rsidR="00B71C53" w:rsidRDefault="00B71C53">
      <w:pPr>
        <w:pStyle w:val="Heading3"/>
      </w:pPr>
      <w:r>
        <w:rPr>
          <w:u w:val="single"/>
        </w:rPr>
        <w:t>Amount</w:t>
      </w:r>
      <w:r>
        <w:t xml:space="preserve">.  </w:t>
      </w:r>
      <w:r w:rsidR="00EA7D2A">
        <w:t>The regular</w:t>
      </w:r>
      <w:r w:rsidR="008517AF">
        <w:t xml:space="preserve"> weekend differential </w:t>
      </w:r>
      <w:r w:rsidR="00EA7D2A">
        <w:t>is</w:t>
      </w:r>
      <w:r w:rsidR="008517AF">
        <w:t xml:space="preserve"> $4.00 per hour.</w:t>
      </w:r>
      <w:r w:rsidR="007A7178">
        <w:t xml:space="preserve"> </w:t>
      </w:r>
    </w:p>
    <w:p w14:paraId="3E4105C6" w14:textId="77777777" w:rsidR="00B71C53" w:rsidRDefault="00B71C53">
      <w:pPr>
        <w:pStyle w:val="Heading3"/>
      </w:pPr>
      <w:r>
        <w:rPr>
          <w:u w:val="single"/>
        </w:rPr>
        <w:t>No effect on Benefits</w:t>
      </w:r>
      <w:r>
        <w:t xml:space="preserve">.  Weekend premium pay is not included in the computation of any benefits. </w:t>
      </w:r>
    </w:p>
    <w:p w14:paraId="5F874C6D" w14:textId="77777777" w:rsidR="00B71C53" w:rsidRDefault="00B71C53">
      <w:pPr>
        <w:pStyle w:val="Heading2"/>
      </w:pPr>
      <w:bookmarkStart w:id="372" w:name="_Toc511145843"/>
      <w:bookmarkStart w:id="373" w:name="_Toc511145948"/>
      <w:bookmarkStart w:id="374" w:name="_Toc511146053"/>
      <w:bookmarkStart w:id="375" w:name="_Toc511146159"/>
      <w:bookmarkStart w:id="376" w:name="_Toc511636458"/>
      <w:bookmarkStart w:id="377" w:name="_Toc512047165"/>
      <w:bookmarkStart w:id="378" w:name="_Toc7850030"/>
      <w:bookmarkStart w:id="379" w:name="_Toc7850329"/>
      <w:r>
        <w:rPr>
          <w:u w:val="single"/>
        </w:rPr>
        <w:t>Holiday Premium Pay</w:t>
      </w:r>
      <w:r>
        <w:t>.</w:t>
      </w:r>
      <w:bookmarkEnd w:id="372"/>
      <w:bookmarkEnd w:id="373"/>
      <w:bookmarkEnd w:id="374"/>
      <w:bookmarkEnd w:id="375"/>
      <w:bookmarkEnd w:id="376"/>
      <w:bookmarkEnd w:id="377"/>
      <w:bookmarkEnd w:id="378"/>
      <w:bookmarkEnd w:id="379"/>
      <w:r>
        <w:t xml:space="preserve">  </w:t>
      </w:r>
    </w:p>
    <w:p w14:paraId="648BE715" w14:textId="4DB7EC64" w:rsidR="00B71C53" w:rsidRDefault="00B71C53">
      <w:pPr>
        <w:pStyle w:val="Heading3"/>
      </w:pPr>
      <w:r>
        <w:rPr>
          <w:u w:val="single"/>
        </w:rPr>
        <w:lastRenderedPageBreak/>
        <w:t>Holidays</w:t>
      </w:r>
      <w:r>
        <w:t>.  New Year's Day, Independence Day, Thanksgiving Day, Christmas Day, Presidents' Day, Memorial Day</w:t>
      </w:r>
      <w:r w:rsidR="007941B2">
        <w:t>, Juneteenth</w:t>
      </w:r>
      <w:r w:rsidR="00FF2D8F">
        <w:t xml:space="preserve"> (effective 2026)</w:t>
      </w:r>
      <w:r w:rsidR="007941B2">
        <w:t>,</w:t>
      </w:r>
      <w:r>
        <w:t xml:space="preserve"> Labor Day, </w:t>
      </w:r>
      <w:r w:rsidR="00177F0E">
        <w:t xml:space="preserve">Indigenous Peoples </w:t>
      </w:r>
      <w:r>
        <w:t xml:space="preserve">Day, Veteran’s Day </w:t>
      </w:r>
      <w:r w:rsidR="00FF2D8F">
        <w:t xml:space="preserve">(2025 only), </w:t>
      </w:r>
      <w:r>
        <w:t xml:space="preserve">and </w:t>
      </w:r>
      <w:proofErr w:type="gramStart"/>
      <w:r w:rsidR="00615E3B">
        <w:t>Martin Luther King, Jr</w:t>
      </w:r>
      <w:r w:rsidR="00035EE6">
        <w:t>.</w:t>
      </w:r>
      <w:r w:rsidR="00615E3B">
        <w:t xml:space="preserve"> day</w:t>
      </w:r>
      <w:proofErr w:type="gramEnd"/>
      <w:r w:rsidR="00615E3B">
        <w:t xml:space="preserve"> </w:t>
      </w:r>
      <w:r>
        <w:t>are designated as holidays.</w:t>
      </w:r>
    </w:p>
    <w:p w14:paraId="662D09A3" w14:textId="77777777" w:rsidR="00B71C53" w:rsidRPr="00623D58" w:rsidRDefault="00B71C53">
      <w:pPr>
        <w:pStyle w:val="Heading4"/>
      </w:pPr>
      <w:r>
        <w:rPr>
          <w:u w:val="single"/>
        </w:rPr>
        <w:t>Holiday Pay</w:t>
      </w:r>
      <w:r>
        <w:t xml:space="preserve">.  </w:t>
      </w:r>
      <w:r w:rsidRPr="00623D58">
        <w:t>Paraprofessional employees will be paid at one and one-half (1½) times their regular hourly rate for hours worked between 11:00 p.m. the night before holidays (except that in the case of Christmas and New Year's Day, such a premium rate shall be paid for hours worked on a shift commencing at 3:00 p.m. or later on the day before the holiday) and 11:00 p.m. the night of the holiday.  In addition to any holiday premium rate, eligible paraprofessional employees will receive any applicable shift differential or weekend premium pay or both.</w:t>
      </w:r>
    </w:p>
    <w:p w14:paraId="68D79977" w14:textId="77777777" w:rsidR="00B71C53" w:rsidRDefault="00B71C53">
      <w:pPr>
        <w:pStyle w:val="Heading2"/>
      </w:pPr>
      <w:bookmarkStart w:id="380" w:name="_Toc511145844"/>
      <w:bookmarkStart w:id="381" w:name="_Toc511145949"/>
      <w:bookmarkStart w:id="382" w:name="_Toc511146054"/>
      <w:bookmarkStart w:id="383" w:name="_Toc511146160"/>
      <w:bookmarkStart w:id="384" w:name="_Toc511636459"/>
      <w:bookmarkStart w:id="385" w:name="_Toc512047166"/>
      <w:bookmarkStart w:id="386" w:name="_Toc7850031"/>
      <w:bookmarkStart w:id="387" w:name="_Toc7850330"/>
      <w:r>
        <w:rPr>
          <w:u w:val="single"/>
        </w:rPr>
        <w:t>On-Call Pay</w:t>
      </w:r>
      <w:r>
        <w:t>.</w:t>
      </w:r>
      <w:bookmarkEnd w:id="380"/>
      <w:bookmarkEnd w:id="381"/>
      <w:bookmarkEnd w:id="382"/>
      <w:bookmarkEnd w:id="383"/>
      <w:bookmarkEnd w:id="384"/>
      <w:bookmarkEnd w:id="385"/>
      <w:bookmarkEnd w:id="386"/>
      <w:bookmarkEnd w:id="387"/>
      <w:r>
        <w:t xml:space="preserve">  </w:t>
      </w:r>
    </w:p>
    <w:p w14:paraId="32274F9C" w14:textId="77777777" w:rsidR="00B71C53" w:rsidRDefault="00B71C53">
      <w:pPr>
        <w:pStyle w:val="Heading3"/>
      </w:pPr>
      <w:r>
        <w:rPr>
          <w:u w:val="single"/>
        </w:rPr>
        <w:t>On-Call</w:t>
      </w:r>
      <w:r>
        <w:t xml:space="preserve">.  The </w:t>
      </w:r>
      <w:r w:rsidR="009200ED">
        <w:t>Organization</w:t>
      </w:r>
      <w:r>
        <w:t xml:space="preserve"> reserves the right to establish and disestablish on-call in particular units/departments when it determines such is necessary.  The </w:t>
      </w:r>
      <w:r w:rsidR="009200ED">
        <w:t>Organization</w:t>
      </w:r>
      <w:r>
        <w:t xml:space="preserve"> will determine, in its judgment, the number of paraprofessional employees needed to have a reasonable allocation of on-call assignments.  It will look first to qualified volunteers and then assign the least senior qualified paraprofessional employees in the unit/department to fill the number of on-call positions.  Paraprofessional employees who are assigned to be on-call will be provided with long-range beepers.</w:t>
      </w:r>
    </w:p>
    <w:p w14:paraId="2925E44C" w14:textId="594B2259" w:rsidR="00B71C53" w:rsidRDefault="00B71C53">
      <w:pPr>
        <w:pStyle w:val="Heading3"/>
      </w:pPr>
      <w:r>
        <w:rPr>
          <w:u w:val="single"/>
        </w:rPr>
        <w:t>Rate</w:t>
      </w:r>
      <w:r>
        <w:t xml:space="preserve">.  A paraprofessional employee who is assigned by the </w:t>
      </w:r>
      <w:r w:rsidR="009200ED">
        <w:t>Organization</w:t>
      </w:r>
      <w:r>
        <w:t xml:space="preserve"> to be on-call will be paid $2.00 per hour for each hour that </w:t>
      </w:r>
      <w:r w:rsidR="00634962">
        <w:t xml:space="preserve">they are </w:t>
      </w:r>
      <w:r>
        <w:t xml:space="preserve"> on-call.</w:t>
      </w:r>
    </w:p>
    <w:p w14:paraId="2DB3FC2C" w14:textId="77777777" w:rsidR="00B71C53" w:rsidRDefault="00B71C53">
      <w:pPr>
        <w:pStyle w:val="Heading3"/>
      </w:pPr>
      <w:r>
        <w:rPr>
          <w:u w:val="single"/>
        </w:rPr>
        <w:lastRenderedPageBreak/>
        <w:t>No Pyramiding</w:t>
      </w:r>
      <w:r>
        <w:t>.  There shall be no pyramiding of on-call pay and pay for hours worked when called to work while on-call.</w:t>
      </w:r>
    </w:p>
    <w:p w14:paraId="6CDDDF2D" w14:textId="22D2B3EE" w:rsidR="00B71C53" w:rsidRDefault="00B71C53">
      <w:pPr>
        <w:pStyle w:val="Heading2"/>
      </w:pPr>
      <w:bookmarkStart w:id="388" w:name="_Toc511145845"/>
      <w:bookmarkStart w:id="389" w:name="_Toc511145950"/>
      <w:bookmarkStart w:id="390" w:name="_Toc511146055"/>
      <w:bookmarkStart w:id="391" w:name="_Toc511146161"/>
      <w:bookmarkStart w:id="392" w:name="_Toc511636460"/>
      <w:bookmarkStart w:id="393" w:name="_Toc512047167"/>
      <w:bookmarkStart w:id="394" w:name="_Toc7850032"/>
      <w:bookmarkStart w:id="395" w:name="_Toc7850331"/>
      <w:r>
        <w:rPr>
          <w:u w:val="single"/>
        </w:rPr>
        <w:t>Call-in Pay for Paraprofessional Employees Not On Call</w:t>
      </w:r>
      <w:r>
        <w:t xml:space="preserve">.  A paraprofessional employee who is called to work when not on-call or who is called to work after the expiration of </w:t>
      </w:r>
      <w:r w:rsidR="00634962">
        <w:t>their</w:t>
      </w:r>
      <w:r>
        <w:t xml:space="preserve"> next on-call or regularly scheduled shift, and who reports for work at the requested time, will be paid for the hours which </w:t>
      </w:r>
      <w:r w:rsidR="00634962">
        <w:t>they</w:t>
      </w:r>
      <w:r>
        <w:t xml:space="preserve"> work, and will receive a minimum or two (2) hours' pay, including any regularly scheduled hours immediately preceding or following the hours worked as called.</w:t>
      </w:r>
      <w:bookmarkEnd w:id="388"/>
      <w:bookmarkEnd w:id="389"/>
      <w:bookmarkEnd w:id="390"/>
      <w:bookmarkEnd w:id="391"/>
      <w:bookmarkEnd w:id="392"/>
      <w:bookmarkEnd w:id="393"/>
      <w:bookmarkEnd w:id="394"/>
      <w:bookmarkEnd w:id="395"/>
    </w:p>
    <w:p w14:paraId="16C7AE39" w14:textId="23F496CE" w:rsidR="00CB626E" w:rsidRDefault="00B71C53" w:rsidP="00177D7A">
      <w:pPr>
        <w:pStyle w:val="Heading2"/>
        <w:numPr>
          <w:ilvl w:val="0"/>
          <w:numId w:val="0"/>
        </w:numPr>
        <w:ind w:firstLine="720"/>
        <w:rPr>
          <w:u w:val="single"/>
        </w:rPr>
      </w:pPr>
      <w:r>
        <w:t>8.</w:t>
      </w:r>
      <w:r w:rsidR="00B26B8A">
        <w:t>8</w:t>
      </w:r>
      <w:r>
        <w:t xml:space="preserve"> </w:t>
      </w:r>
      <w:r>
        <w:tab/>
      </w:r>
      <w:r>
        <w:rPr>
          <w:u w:val="single"/>
        </w:rPr>
        <w:t xml:space="preserve">Re-Opener. </w:t>
      </w:r>
      <w:r>
        <w:t xml:space="preserve">The </w:t>
      </w:r>
      <w:r w:rsidR="009200ED">
        <w:t>Organization</w:t>
      </w:r>
      <w:r>
        <w:t xml:space="preserve"> will have the right to re-open this Agreement during its</w:t>
      </w:r>
      <w:r w:rsidRPr="00035EE6">
        <w:t xml:space="preserve"> term on one</w:t>
      </w:r>
      <w:r>
        <w:t xml:space="preserve">(1) or more occasions for the sole purpose of negotiating about a wage adjustment(s) to one (1) or more classifications and about differential increases.  The </w:t>
      </w:r>
      <w:r w:rsidR="009200ED">
        <w:t>Organization</w:t>
      </w:r>
      <w:r>
        <w:t xml:space="preserve"> will give the Union two (2) </w:t>
      </w:r>
      <w:proofErr w:type="spellStart"/>
      <w:r>
        <w:t>week’s notice</w:t>
      </w:r>
      <w:proofErr w:type="spellEnd"/>
      <w:r>
        <w:t xml:space="preserve"> of re-opening and, within two (2) weeks thereafter, the </w:t>
      </w:r>
      <w:smartTag w:uri="urn:schemas-microsoft-com:office:smarttags" w:element="place">
        <w:r>
          <w:t>Union</w:t>
        </w:r>
      </w:smartTag>
      <w:r>
        <w:t xml:space="preserve"> and the </w:t>
      </w:r>
      <w:r w:rsidR="009200ED">
        <w:t>Organization</w:t>
      </w:r>
      <w:r>
        <w:t xml:space="preserve"> will meet to negotiate about the </w:t>
      </w:r>
      <w:r w:rsidR="009200ED">
        <w:t>Organization</w:t>
      </w:r>
      <w:r>
        <w:t>’s proposed wage adjustment(s) and/or differentials increases.</w:t>
      </w:r>
      <w:r w:rsidR="00CB626E">
        <w:t xml:space="preserve"> . </w:t>
      </w:r>
      <w:r w:rsidR="00CB626E" w:rsidRPr="009727D9">
        <w:t xml:space="preserve">In addition, the </w:t>
      </w:r>
      <w:r w:rsidR="009200ED">
        <w:t>Organization</w:t>
      </w:r>
      <w:r w:rsidR="00CB626E" w:rsidRPr="009727D9">
        <w:t xml:space="preserve"> will have the right during the term of this Agreement to make temporary upward adjustments to the compensation for one or more classifications.  If the </w:t>
      </w:r>
      <w:r w:rsidR="009200ED">
        <w:t>Organization</w:t>
      </w:r>
      <w:r w:rsidR="00CB626E" w:rsidRPr="009727D9">
        <w:t xml:space="preserve"> decides to make any temporary upward adjustments, it will notify the Union not less than two (2) weeks prior to implementing its decision and, upon the </w:t>
      </w:r>
      <w:smartTag w:uri="urn:schemas-microsoft-com:office:smarttags" w:element="place">
        <w:r w:rsidR="00CB626E" w:rsidRPr="009727D9">
          <w:t>Union</w:t>
        </w:r>
      </w:smartTag>
      <w:r w:rsidR="00CB626E" w:rsidRPr="009727D9">
        <w:t xml:space="preserve">’s request, will meet to discuss the </w:t>
      </w:r>
      <w:r w:rsidR="009200ED">
        <w:t>Organization</w:t>
      </w:r>
      <w:r w:rsidR="00CB626E" w:rsidRPr="009727D9">
        <w:t>’s decision, including the intended duration of the adjustments.</w:t>
      </w:r>
    </w:p>
    <w:p w14:paraId="173C96A2" w14:textId="29A606FD" w:rsidR="00D41883" w:rsidRDefault="00D41883" w:rsidP="00B26B8A">
      <w:pPr>
        <w:pStyle w:val="Heading3"/>
        <w:numPr>
          <w:ilvl w:val="0"/>
          <w:numId w:val="0"/>
        </w:numPr>
        <w:ind w:firstLine="720"/>
      </w:pPr>
      <w:r>
        <w:t>8.</w:t>
      </w:r>
      <w:r w:rsidR="00B26B8A">
        <w:t>9</w:t>
      </w:r>
      <w:r>
        <w:tab/>
      </w:r>
      <w:r w:rsidRPr="00DB3905">
        <w:rPr>
          <w:u w:val="single"/>
        </w:rPr>
        <w:t>Float</w:t>
      </w:r>
      <w:r w:rsidR="00B26B8A" w:rsidRPr="00DB3905">
        <w:rPr>
          <w:u w:val="single"/>
        </w:rPr>
        <w:t xml:space="preserve"> Position</w:t>
      </w:r>
      <w:r w:rsidR="00B26B8A">
        <w:rPr>
          <w:u w:val="single"/>
        </w:rPr>
        <w:t xml:space="preserve">. </w:t>
      </w:r>
      <w:r>
        <w:t xml:space="preserve">Effective June 1, 2025, employees who are hired into a posted float position, which is a position that regularly requires the employee to work at more than one clinic site on a variable schedule as operational needs require, will be paid a differential of $4 per </w:t>
      </w:r>
      <w:r>
        <w:lastRenderedPageBreak/>
        <w:t xml:space="preserve">hour.  For clarity, a split position where an employee works a regular schedule at more than one clinic (e.g., three days per week in Salem and two days per week in Peabody) is not a float </w:t>
      </w:r>
      <w:proofErr w:type="gramStart"/>
      <w:r>
        <w:t>position..</w:t>
      </w:r>
      <w:proofErr w:type="gramEnd"/>
    </w:p>
    <w:p w14:paraId="05737157" w14:textId="77777777" w:rsidR="00B71C53" w:rsidRDefault="00B71C53">
      <w:pPr>
        <w:spacing w:line="480" w:lineRule="auto"/>
      </w:pPr>
    </w:p>
    <w:p w14:paraId="38CFC5A9" w14:textId="77777777" w:rsidR="00B71C53" w:rsidRDefault="00B71C53">
      <w:pPr>
        <w:pStyle w:val="Heading1"/>
      </w:pPr>
      <w:bookmarkStart w:id="396" w:name="_Toc7850034"/>
      <w:bookmarkStart w:id="397" w:name="_Toc7850333"/>
      <w:r>
        <w:br/>
      </w:r>
      <w:bookmarkStart w:id="398" w:name="_Toc511145847"/>
      <w:bookmarkStart w:id="399" w:name="_Toc511145952"/>
      <w:bookmarkStart w:id="400" w:name="_Toc511146057"/>
      <w:bookmarkStart w:id="401" w:name="_Toc511146163"/>
      <w:bookmarkStart w:id="402" w:name="_Toc511636462"/>
      <w:bookmarkStart w:id="403" w:name="_Toc512047169"/>
      <w:r>
        <w:br/>
        <w:t>EARNED TIME</w:t>
      </w:r>
      <w:bookmarkEnd w:id="396"/>
      <w:bookmarkEnd w:id="397"/>
      <w:bookmarkEnd w:id="398"/>
      <w:bookmarkEnd w:id="399"/>
      <w:bookmarkEnd w:id="400"/>
      <w:bookmarkEnd w:id="401"/>
      <w:bookmarkEnd w:id="402"/>
      <w:bookmarkEnd w:id="403"/>
    </w:p>
    <w:p w14:paraId="15DEC0EF" w14:textId="77777777" w:rsidR="00B71C53" w:rsidRDefault="00B71C53">
      <w:pPr>
        <w:pStyle w:val="Heading2"/>
      </w:pPr>
      <w:bookmarkStart w:id="404" w:name="_Toc511145848"/>
      <w:bookmarkStart w:id="405" w:name="_Toc511145953"/>
      <w:bookmarkStart w:id="406" w:name="_Toc511146058"/>
      <w:bookmarkStart w:id="407" w:name="_Toc511146164"/>
      <w:bookmarkStart w:id="408" w:name="_Toc511636463"/>
      <w:bookmarkStart w:id="409" w:name="_Toc512047170"/>
      <w:bookmarkStart w:id="410" w:name="_Toc7850035"/>
      <w:bookmarkStart w:id="411" w:name="_Toc7850334"/>
      <w:r>
        <w:rPr>
          <w:u w:val="single"/>
        </w:rPr>
        <w:t>Eligibility</w:t>
      </w:r>
      <w:r>
        <w:t>.  Full-time and part-time employees are eligible for Earned Time ("E.T.").</w:t>
      </w:r>
      <w:bookmarkEnd w:id="404"/>
      <w:bookmarkEnd w:id="405"/>
      <w:bookmarkEnd w:id="406"/>
      <w:bookmarkEnd w:id="407"/>
      <w:bookmarkEnd w:id="408"/>
      <w:bookmarkEnd w:id="409"/>
      <w:bookmarkEnd w:id="410"/>
      <w:bookmarkEnd w:id="411"/>
    </w:p>
    <w:p w14:paraId="1D9C50D1" w14:textId="042B9795" w:rsidR="00B71C53" w:rsidRDefault="00B71C53">
      <w:pPr>
        <w:pStyle w:val="Heading2"/>
      </w:pPr>
      <w:bookmarkStart w:id="412" w:name="_Toc511145849"/>
      <w:bookmarkStart w:id="413" w:name="_Toc511145954"/>
      <w:bookmarkStart w:id="414" w:name="_Toc511146059"/>
      <w:bookmarkStart w:id="415" w:name="_Toc511146165"/>
      <w:bookmarkStart w:id="416" w:name="_Toc511636464"/>
      <w:bookmarkStart w:id="417" w:name="_Toc512047171"/>
      <w:bookmarkStart w:id="418" w:name="_Toc7850036"/>
      <w:bookmarkStart w:id="419" w:name="_Toc7850335"/>
      <w:r>
        <w:rPr>
          <w:u w:val="single"/>
        </w:rPr>
        <w:t>Accrual of Earned Time</w:t>
      </w:r>
      <w:r>
        <w:t xml:space="preserve">.  An eligible employee will accrue earned time hours on a weekly basis, as long as </w:t>
      </w:r>
      <w:r w:rsidR="00634962">
        <w:t>they</w:t>
      </w:r>
      <w:r>
        <w:t xml:space="preserve"> remain regularly scheduled to work at least twenty (20) hours per week, in accordance with the (applicable) following schedule:</w:t>
      </w:r>
      <w:bookmarkEnd w:id="412"/>
      <w:bookmarkEnd w:id="413"/>
      <w:bookmarkEnd w:id="414"/>
      <w:bookmarkEnd w:id="415"/>
      <w:bookmarkEnd w:id="416"/>
      <w:bookmarkEnd w:id="417"/>
      <w:bookmarkEnd w:id="418"/>
      <w:bookmarkEnd w:id="419"/>
    </w:p>
    <w:p w14:paraId="10D51A0D" w14:textId="77777777" w:rsidR="00B71C53" w:rsidRDefault="00B71C53">
      <w:pPr>
        <w:pStyle w:val="BodyText"/>
        <w:rPr>
          <w:u w:val="single"/>
        </w:rPr>
      </w:pPr>
    </w:p>
    <w:p w14:paraId="5A551A12" w14:textId="77777777" w:rsidR="00B71C53" w:rsidRDefault="00B71C53">
      <w:pPr>
        <w:pStyle w:val="BodyText"/>
      </w:pPr>
      <w:r>
        <w:rPr>
          <w:u w:val="single"/>
        </w:rPr>
        <w:t>PARAPROFESSIONAL EMPLOYEES</w:t>
      </w:r>
      <w:r>
        <w:t xml:space="preserve"> </w:t>
      </w:r>
      <w:r>
        <w:rPr>
          <w:b/>
          <w:i/>
          <w:u w:val="single"/>
        </w:rPr>
        <w:t>hired before July 3, 1996</w:t>
      </w:r>
      <w:r>
        <w:t xml:space="preserve"> (</w:t>
      </w:r>
      <w:r>
        <w:rPr>
          <w:i/>
        </w:rPr>
        <w:t>See</w:t>
      </w:r>
      <w:r>
        <w:t xml:space="preserve"> </w:t>
      </w:r>
      <w:r>
        <w:rPr>
          <w:i/>
        </w:rPr>
        <w:t>Appendix C</w:t>
      </w:r>
      <w:r>
        <w:t xml:space="preserve"> for Job Titles and Grades)</w:t>
      </w:r>
    </w:p>
    <w:p w14:paraId="0DD60AF8" w14:textId="77777777" w:rsidR="00B71C53" w:rsidRPr="00623D58" w:rsidRDefault="00B71C53">
      <w:pPr>
        <w:rPr>
          <w:b/>
        </w:rPr>
      </w:pPr>
      <w:r w:rsidRPr="00623D58">
        <w:rPr>
          <w:b/>
        </w:rPr>
        <w:t>Weekly Accrual</w:t>
      </w:r>
    </w:p>
    <w:p w14:paraId="676F8B2E" w14:textId="77777777" w:rsidR="00B71C53" w:rsidRPr="00623D58" w:rsidRDefault="00B71C53"/>
    <w:tbl>
      <w:tblPr>
        <w:tblW w:w="0" w:type="auto"/>
        <w:tblInd w:w="108" w:type="dxa"/>
        <w:tblLayout w:type="fixed"/>
        <w:tblLook w:val="0000" w:firstRow="0" w:lastRow="0" w:firstColumn="0" w:lastColumn="0" w:noHBand="0" w:noVBand="0"/>
      </w:tblPr>
      <w:tblGrid>
        <w:gridCol w:w="2970"/>
        <w:gridCol w:w="1556"/>
        <w:gridCol w:w="1647"/>
        <w:gridCol w:w="1647"/>
        <w:gridCol w:w="1647"/>
      </w:tblGrid>
      <w:tr w:rsidR="00B71C53" w:rsidRPr="000C67C6" w14:paraId="01CD3531" w14:textId="77777777">
        <w:trPr>
          <w:tblHeader/>
        </w:trPr>
        <w:tc>
          <w:tcPr>
            <w:tcW w:w="2970" w:type="dxa"/>
            <w:vAlign w:val="bottom"/>
          </w:tcPr>
          <w:p w14:paraId="3D3B61AA" w14:textId="77777777" w:rsidR="00B71C53" w:rsidRPr="00623D58" w:rsidRDefault="00B71C53">
            <w:r w:rsidRPr="00623D58">
              <w:t>Regularly Scheduled</w:t>
            </w:r>
            <w:r w:rsidRPr="00623D58">
              <w:br/>
            </w:r>
            <w:r w:rsidRPr="00623D58">
              <w:rPr>
                <w:u w:val="single"/>
              </w:rPr>
              <w:t>Hours Per Week</w:t>
            </w:r>
          </w:p>
        </w:tc>
        <w:tc>
          <w:tcPr>
            <w:tcW w:w="1556" w:type="dxa"/>
            <w:vAlign w:val="bottom"/>
          </w:tcPr>
          <w:p w14:paraId="2A1E9D90" w14:textId="77777777" w:rsidR="00B71C53" w:rsidRPr="00623D58" w:rsidRDefault="00B71C53">
            <w:r w:rsidRPr="00623D58">
              <w:t>At least</w:t>
            </w:r>
            <w:r w:rsidRPr="00623D58">
              <w:br/>
            </w:r>
            <w:r w:rsidRPr="00623D58">
              <w:rPr>
                <w:u w:val="single"/>
              </w:rPr>
              <w:t>40 Hours</w:t>
            </w:r>
          </w:p>
        </w:tc>
        <w:tc>
          <w:tcPr>
            <w:tcW w:w="1647" w:type="dxa"/>
            <w:vAlign w:val="bottom"/>
          </w:tcPr>
          <w:p w14:paraId="738F58E1" w14:textId="77777777" w:rsidR="00B71C53" w:rsidRPr="00623D58" w:rsidRDefault="00B71C53">
            <w:r w:rsidRPr="00623D58">
              <w:t>At least</w:t>
            </w:r>
            <w:r w:rsidRPr="00623D58">
              <w:br/>
            </w:r>
            <w:r w:rsidRPr="00623D58">
              <w:rPr>
                <w:u w:val="single"/>
              </w:rPr>
              <w:t>32 Hours</w:t>
            </w:r>
          </w:p>
        </w:tc>
        <w:tc>
          <w:tcPr>
            <w:tcW w:w="1647" w:type="dxa"/>
            <w:vAlign w:val="bottom"/>
          </w:tcPr>
          <w:p w14:paraId="5D519916" w14:textId="77777777" w:rsidR="00B71C53" w:rsidRPr="00623D58" w:rsidRDefault="00B71C53">
            <w:r w:rsidRPr="00623D58">
              <w:t>At least</w:t>
            </w:r>
            <w:r w:rsidRPr="00623D58">
              <w:br/>
            </w:r>
            <w:r w:rsidRPr="00623D58">
              <w:rPr>
                <w:u w:val="single"/>
              </w:rPr>
              <w:t>24 Hours</w:t>
            </w:r>
          </w:p>
        </w:tc>
        <w:tc>
          <w:tcPr>
            <w:tcW w:w="1647" w:type="dxa"/>
            <w:vAlign w:val="bottom"/>
          </w:tcPr>
          <w:p w14:paraId="1E6AC9D2" w14:textId="77777777" w:rsidR="00B71C53" w:rsidRPr="00623D58" w:rsidRDefault="00B71C53">
            <w:r w:rsidRPr="00623D58">
              <w:t>At least</w:t>
            </w:r>
            <w:r w:rsidRPr="00623D58">
              <w:br/>
            </w:r>
            <w:r w:rsidRPr="00623D58">
              <w:rPr>
                <w:u w:val="single"/>
              </w:rPr>
              <w:t>20 Hours</w:t>
            </w:r>
          </w:p>
        </w:tc>
      </w:tr>
      <w:tr w:rsidR="00B71C53" w:rsidRPr="000C67C6" w14:paraId="689C82BF" w14:textId="77777777">
        <w:tc>
          <w:tcPr>
            <w:tcW w:w="2970" w:type="dxa"/>
            <w:vAlign w:val="bottom"/>
          </w:tcPr>
          <w:p w14:paraId="387E393F" w14:textId="77777777" w:rsidR="00B71C53" w:rsidRPr="00623D58" w:rsidRDefault="00B71C53">
            <w:pPr>
              <w:rPr>
                <w:u w:val="single"/>
              </w:rPr>
            </w:pPr>
          </w:p>
        </w:tc>
        <w:tc>
          <w:tcPr>
            <w:tcW w:w="1556" w:type="dxa"/>
            <w:vAlign w:val="bottom"/>
          </w:tcPr>
          <w:p w14:paraId="5D66F250" w14:textId="77777777" w:rsidR="00B71C53" w:rsidRPr="00623D58" w:rsidRDefault="00B71C53"/>
        </w:tc>
        <w:tc>
          <w:tcPr>
            <w:tcW w:w="1647" w:type="dxa"/>
            <w:vAlign w:val="bottom"/>
          </w:tcPr>
          <w:p w14:paraId="516AE265" w14:textId="77777777" w:rsidR="00B71C53" w:rsidRPr="00623D58" w:rsidRDefault="00B71C53"/>
        </w:tc>
        <w:tc>
          <w:tcPr>
            <w:tcW w:w="1647" w:type="dxa"/>
            <w:vAlign w:val="bottom"/>
          </w:tcPr>
          <w:p w14:paraId="0C7C15C9" w14:textId="77777777" w:rsidR="00B71C53" w:rsidRPr="00623D58" w:rsidRDefault="00B71C53"/>
        </w:tc>
        <w:tc>
          <w:tcPr>
            <w:tcW w:w="1647" w:type="dxa"/>
            <w:vAlign w:val="bottom"/>
          </w:tcPr>
          <w:p w14:paraId="0F5C7260" w14:textId="77777777" w:rsidR="00B71C53" w:rsidRPr="00623D58" w:rsidRDefault="00B71C53"/>
        </w:tc>
      </w:tr>
      <w:tr w:rsidR="00B71C53" w:rsidRPr="000C67C6" w14:paraId="54BEB620" w14:textId="77777777">
        <w:tc>
          <w:tcPr>
            <w:tcW w:w="2970" w:type="dxa"/>
            <w:vAlign w:val="bottom"/>
          </w:tcPr>
          <w:p w14:paraId="5750CA3A" w14:textId="77777777" w:rsidR="00B71C53" w:rsidRPr="00623D58" w:rsidRDefault="00B71C53">
            <w:r w:rsidRPr="00623D58">
              <w:rPr>
                <w:u w:val="single"/>
              </w:rPr>
              <w:t>GRADES 10 AND ABOVE</w:t>
            </w:r>
            <w:r w:rsidRPr="00623D58">
              <w:rPr>
                <w:u w:val="single"/>
              </w:rPr>
              <w:br/>
            </w:r>
            <w:r w:rsidRPr="00623D58">
              <w:t>Start of</w:t>
            </w:r>
            <w:r w:rsidRPr="00623D58">
              <w:br/>
              <w:t xml:space="preserve">  Earned Time</w:t>
            </w:r>
          </w:p>
        </w:tc>
        <w:tc>
          <w:tcPr>
            <w:tcW w:w="1556" w:type="dxa"/>
            <w:vAlign w:val="bottom"/>
          </w:tcPr>
          <w:p w14:paraId="516B020A" w14:textId="77777777" w:rsidR="00B71C53" w:rsidRPr="00623D58" w:rsidRDefault="00B71C53">
            <w:r w:rsidRPr="00623D58">
              <w:t>5.08 hrs.</w:t>
            </w:r>
          </w:p>
        </w:tc>
        <w:tc>
          <w:tcPr>
            <w:tcW w:w="1647" w:type="dxa"/>
            <w:vAlign w:val="bottom"/>
          </w:tcPr>
          <w:p w14:paraId="113A13DA" w14:textId="77777777" w:rsidR="00B71C53" w:rsidRPr="00623D58" w:rsidRDefault="00B71C53">
            <w:r w:rsidRPr="00623D58">
              <w:t>4.06 hrs.</w:t>
            </w:r>
          </w:p>
        </w:tc>
        <w:tc>
          <w:tcPr>
            <w:tcW w:w="1647" w:type="dxa"/>
            <w:vAlign w:val="bottom"/>
          </w:tcPr>
          <w:p w14:paraId="7C1839FB" w14:textId="77777777" w:rsidR="00B71C53" w:rsidRPr="00623D58" w:rsidRDefault="00B71C53">
            <w:r w:rsidRPr="00623D58">
              <w:t>3.05 hrs.</w:t>
            </w:r>
          </w:p>
        </w:tc>
        <w:tc>
          <w:tcPr>
            <w:tcW w:w="1647" w:type="dxa"/>
            <w:vAlign w:val="bottom"/>
          </w:tcPr>
          <w:p w14:paraId="48753D55" w14:textId="77777777" w:rsidR="00B71C53" w:rsidRPr="00623D58" w:rsidRDefault="00B71C53">
            <w:r w:rsidRPr="00623D58">
              <w:t>2.54 hrs.</w:t>
            </w:r>
          </w:p>
        </w:tc>
      </w:tr>
      <w:tr w:rsidR="00B71C53" w:rsidRPr="000C67C6" w14:paraId="7A5BB1A3" w14:textId="77777777">
        <w:tc>
          <w:tcPr>
            <w:tcW w:w="2970" w:type="dxa"/>
            <w:vAlign w:val="bottom"/>
          </w:tcPr>
          <w:p w14:paraId="335DD812" w14:textId="77777777" w:rsidR="00B71C53" w:rsidRPr="00623D58" w:rsidRDefault="00B71C53"/>
          <w:p w14:paraId="3236FA57" w14:textId="77777777" w:rsidR="00B71C53" w:rsidRPr="00623D58" w:rsidRDefault="00B71C53">
            <w:r w:rsidRPr="00623D58">
              <w:t>After 5 Years’ Seniority</w:t>
            </w:r>
          </w:p>
        </w:tc>
        <w:tc>
          <w:tcPr>
            <w:tcW w:w="1556" w:type="dxa"/>
            <w:vAlign w:val="bottom"/>
          </w:tcPr>
          <w:p w14:paraId="022EA03E" w14:textId="77777777" w:rsidR="00B71C53" w:rsidRPr="00623D58" w:rsidRDefault="00B71C53">
            <w:r w:rsidRPr="00623D58">
              <w:t>5.85 hrs.</w:t>
            </w:r>
          </w:p>
        </w:tc>
        <w:tc>
          <w:tcPr>
            <w:tcW w:w="1647" w:type="dxa"/>
            <w:vAlign w:val="bottom"/>
          </w:tcPr>
          <w:p w14:paraId="51C62CAF" w14:textId="77777777" w:rsidR="00B71C53" w:rsidRPr="00623D58" w:rsidRDefault="00B71C53">
            <w:r w:rsidRPr="00623D58">
              <w:t>4.68 hrs.</w:t>
            </w:r>
          </w:p>
        </w:tc>
        <w:tc>
          <w:tcPr>
            <w:tcW w:w="1647" w:type="dxa"/>
            <w:vAlign w:val="bottom"/>
          </w:tcPr>
          <w:p w14:paraId="3AAD1E54" w14:textId="77777777" w:rsidR="00B71C53" w:rsidRPr="00623D58" w:rsidRDefault="00B71C53">
            <w:r w:rsidRPr="00623D58">
              <w:t>3.51 hrs.</w:t>
            </w:r>
          </w:p>
        </w:tc>
        <w:tc>
          <w:tcPr>
            <w:tcW w:w="1647" w:type="dxa"/>
            <w:vAlign w:val="bottom"/>
          </w:tcPr>
          <w:p w14:paraId="1E714473" w14:textId="77777777" w:rsidR="00B71C53" w:rsidRPr="00623D58" w:rsidRDefault="00B71C53">
            <w:r w:rsidRPr="00623D58">
              <w:t>2.92 hrs.</w:t>
            </w:r>
          </w:p>
        </w:tc>
      </w:tr>
      <w:tr w:rsidR="00B71C53" w:rsidRPr="000C67C6" w14:paraId="10E3D7CA" w14:textId="77777777">
        <w:tc>
          <w:tcPr>
            <w:tcW w:w="2970" w:type="dxa"/>
            <w:vAlign w:val="bottom"/>
          </w:tcPr>
          <w:p w14:paraId="2ABAAD75" w14:textId="77777777" w:rsidR="00B71C53" w:rsidRPr="00623D58" w:rsidRDefault="00B71C53"/>
          <w:p w14:paraId="569D2311" w14:textId="77777777" w:rsidR="00B71C53" w:rsidRPr="00623D58" w:rsidRDefault="00B71C53">
            <w:r w:rsidRPr="00623D58">
              <w:t>After 20 Years’</w:t>
            </w:r>
            <w:r w:rsidRPr="00623D58">
              <w:br/>
              <w:t>Seniority</w:t>
            </w:r>
          </w:p>
        </w:tc>
        <w:tc>
          <w:tcPr>
            <w:tcW w:w="1556" w:type="dxa"/>
            <w:vAlign w:val="bottom"/>
          </w:tcPr>
          <w:p w14:paraId="65571A8A" w14:textId="77777777" w:rsidR="00B71C53" w:rsidRPr="00623D58" w:rsidRDefault="00B71C53">
            <w:r w:rsidRPr="00623D58">
              <w:t>6.62 hrs.</w:t>
            </w:r>
          </w:p>
        </w:tc>
        <w:tc>
          <w:tcPr>
            <w:tcW w:w="1647" w:type="dxa"/>
            <w:vAlign w:val="bottom"/>
          </w:tcPr>
          <w:p w14:paraId="59A21864" w14:textId="77777777" w:rsidR="00B71C53" w:rsidRPr="00623D58" w:rsidRDefault="00B71C53">
            <w:r w:rsidRPr="00623D58">
              <w:t>5.30 hrs.</w:t>
            </w:r>
          </w:p>
        </w:tc>
        <w:tc>
          <w:tcPr>
            <w:tcW w:w="1647" w:type="dxa"/>
            <w:vAlign w:val="bottom"/>
          </w:tcPr>
          <w:p w14:paraId="3A8EA2A0" w14:textId="77777777" w:rsidR="00B71C53" w:rsidRPr="00623D58" w:rsidRDefault="00B71C53">
            <w:r w:rsidRPr="00623D58">
              <w:t>3.97 hrs.</w:t>
            </w:r>
          </w:p>
        </w:tc>
        <w:tc>
          <w:tcPr>
            <w:tcW w:w="1647" w:type="dxa"/>
            <w:vAlign w:val="bottom"/>
          </w:tcPr>
          <w:p w14:paraId="0D0195FE" w14:textId="77777777" w:rsidR="00B71C53" w:rsidRPr="00623D58" w:rsidRDefault="00B71C53">
            <w:r w:rsidRPr="00623D58">
              <w:t>3.31 hrs.</w:t>
            </w:r>
          </w:p>
        </w:tc>
      </w:tr>
      <w:tr w:rsidR="00B71C53" w:rsidRPr="000C67C6" w14:paraId="26AA8447" w14:textId="77777777">
        <w:tc>
          <w:tcPr>
            <w:tcW w:w="2970" w:type="dxa"/>
          </w:tcPr>
          <w:p w14:paraId="0FDA21CC" w14:textId="77777777" w:rsidR="00B71C53" w:rsidRPr="00623D58" w:rsidRDefault="00B71C53">
            <w:pPr>
              <w:rPr>
                <w:u w:val="single"/>
              </w:rPr>
            </w:pPr>
          </w:p>
        </w:tc>
        <w:tc>
          <w:tcPr>
            <w:tcW w:w="1556" w:type="dxa"/>
            <w:vAlign w:val="bottom"/>
          </w:tcPr>
          <w:p w14:paraId="3E4F588A" w14:textId="77777777" w:rsidR="00B71C53" w:rsidRPr="00623D58" w:rsidRDefault="00B71C53"/>
        </w:tc>
        <w:tc>
          <w:tcPr>
            <w:tcW w:w="1647" w:type="dxa"/>
            <w:vAlign w:val="bottom"/>
          </w:tcPr>
          <w:p w14:paraId="05048047" w14:textId="77777777" w:rsidR="00B71C53" w:rsidRPr="00623D58" w:rsidRDefault="00B71C53"/>
        </w:tc>
        <w:tc>
          <w:tcPr>
            <w:tcW w:w="1647" w:type="dxa"/>
            <w:vAlign w:val="bottom"/>
          </w:tcPr>
          <w:p w14:paraId="18B9C49D" w14:textId="77777777" w:rsidR="00B71C53" w:rsidRPr="00623D58" w:rsidRDefault="00B71C53"/>
        </w:tc>
        <w:tc>
          <w:tcPr>
            <w:tcW w:w="1647" w:type="dxa"/>
            <w:vAlign w:val="bottom"/>
          </w:tcPr>
          <w:p w14:paraId="29B883F1" w14:textId="77777777" w:rsidR="00B71C53" w:rsidRPr="00623D58" w:rsidRDefault="00B71C53"/>
        </w:tc>
      </w:tr>
      <w:tr w:rsidR="00B71C53" w:rsidRPr="000C67C6" w14:paraId="0E7DE7A3" w14:textId="77777777">
        <w:tc>
          <w:tcPr>
            <w:tcW w:w="2970" w:type="dxa"/>
          </w:tcPr>
          <w:p w14:paraId="76A15575" w14:textId="77777777" w:rsidR="00B71C53" w:rsidRPr="00623D58" w:rsidRDefault="00B71C53">
            <w:pPr>
              <w:rPr>
                <w:u w:val="single"/>
              </w:rPr>
            </w:pPr>
          </w:p>
          <w:p w14:paraId="26585627" w14:textId="77777777" w:rsidR="00B71C53" w:rsidRPr="00623D58" w:rsidRDefault="00B71C53">
            <w:pPr>
              <w:rPr>
                <w:u w:val="single"/>
              </w:rPr>
            </w:pPr>
          </w:p>
          <w:p w14:paraId="25EDD855" w14:textId="77777777" w:rsidR="00B71C53" w:rsidRPr="00623D58" w:rsidRDefault="00B71C53">
            <w:pPr>
              <w:rPr>
                <w:u w:val="single"/>
              </w:rPr>
            </w:pPr>
          </w:p>
          <w:p w14:paraId="3090F744" w14:textId="77777777" w:rsidR="00B71C53" w:rsidRPr="00623D58" w:rsidRDefault="00B71C53">
            <w:r w:rsidRPr="00623D58">
              <w:rPr>
                <w:u w:val="single"/>
              </w:rPr>
              <w:t>GRADES 8 AND 9</w:t>
            </w:r>
            <w:r w:rsidRPr="00623D58">
              <w:rPr>
                <w:u w:val="single"/>
              </w:rPr>
              <w:br/>
            </w:r>
            <w:r w:rsidRPr="00623D58">
              <w:t>Start of</w:t>
            </w:r>
            <w:r w:rsidRPr="00623D58">
              <w:br/>
              <w:t xml:space="preserve">  Earned Time</w:t>
            </w:r>
          </w:p>
        </w:tc>
        <w:tc>
          <w:tcPr>
            <w:tcW w:w="1556" w:type="dxa"/>
            <w:vAlign w:val="bottom"/>
          </w:tcPr>
          <w:p w14:paraId="446AC2FF" w14:textId="77777777" w:rsidR="00B71C53" w:rsidRPr="00623D58" w:rsidRDefault="00B71C53">
            <w:r w:rsidRPr="00623D58">
              <w:t>5.08 hrs.</w:t>
            </w:r>
          </w:p>
        </w:tc>
        <w:tc>
          <w:tcPr>
            <w:tcW w:w="1647" w:type="dxa"/>
            <w:vAlign w:val="bottom"/>
          </w:tcPr>
          <w:p w14:paraId="4EC77B90" w14:textId="77777777" w:rsidR="00B71C53" w:rsidRPr="00623D58" w:rsidRDefault="00B71C53">
            <w:r w:rsidRPr="00623D58">
              <w:t>4.06 hrs.</w:t>
            </w:r>
          </w:p>
        </w:tc>
        <w:tc>
          <w:tcPr>
            <w:tcW w:w="1647" w:type="dxa"/>
            <w:vAlign w:val="bottom"/>
          </w:tcPr>
          <w:p w14:paraId="55DC35BA" w14:textId="77777777" w:rsidR="00B71C53" w:rsidRPr="00623D58" w:rsidRDefault="00B71C53">
            <w:r w:rsidRPr="00623D58">
              <w:t>3.05 hrs.</w:t>
            </w:r>
          </w:p>
        </w:tc>
        <w:tc>
          <w:tcPr>
            <w:tcW w:w="1647" w:type="dxa"/>
            <w:vAlign w:val="bottom"/>
          </w:tcPr>
          <w:p w14:paraId="7C06086B" w14:textId="77777777" w:rsidR="00B71C53" w:rsidRPr="00623D58" w:rsidRDefault="00B71C53">
            <w:r w:rsidRPr="00623D58">
              <w:t>2.54 hrs.</w:t>
            </w:r>
          </w:p>
        </w:tc>
      </w:tr>
      <w:tr w:rsidR="00B71C53" w:rsidRPr="000C67C6" w14:paraId="058774D0" w14:textId="77777777">
        <w:tc>
          <w:tcPr>
            <w:tcW w:w="2970" w:type="dxa"/>
          </w:tcPr>
          <w:p w14:paraId="0F2C07F3" w14:textId="77777777" w:rsidR="00B71C53" w:rsidRPr="00623D58" w:rsidRDefault="00B71C53"/>
          <w:p w14:paraId="27399D71" w14:textId="77777777" w:rsidR="00B71C53" w:rsidRPr="00623D58" w:rsidRDefault="00B71C53">
            <w:r w:rsidRPr="00623D58">
              <w:t>After 7 Years’</w:t>
            </w:r>
            <w:r w:rsidRPr="00623D58">
              <w:br/>
              <w:t>Seniority</w:t>
            </w:r>
          </w:p>
        </w:tc>
        <w:tc>
          <w:tcPr>
            <w:tcW w:w="1556" w:type="dxa"/>
            <w:vAlign w:val="bottom"/>
          </w:tcPr>
          <w:p w14:paraId="6859B950" w14:textId="77777777" w:rsidR="00B71C53" w:rsidRPr="00623D58" w:rsidRDefault="00B71C53">
            <w:r w:rsidRPr="00623D58">
              <w:t>5.85 hrs.</w:t>
            </w:r>
          </w:p>
        </w:tc>
        <w:tc>
          <w:tcPr>
            <w:tcW w:w="1647" w:type="dxa"/>
            <w:vAlign w:val="bottom"/>
          </w:tcPr>
          <w:p w14:paraId="552713EB" w14:textId="77777777" w:rsidR="00B71C53" w:rsidRPr="00623D58" w:rsidRDefault="00B71C53">
            <w:r w:rsidRPr="00623D58">
              <w:t>4.68 hrs.</w:t>
            </w:r>
          </w:p>
        </w:tc>
        <w:tc>
          <w:tcPr>
            <w:tcW w:w="1647" w:type="dxa"/>
            <w:vAlign w:val="bottom"/>
          </w:tcPr>
          <w:p w14:paraId="573400C0" w14:textId="77777777" w:rsidR="00B71C53" w:rsidRPr="00623D58" w:rsidRDefault="00B71C53">
            <w:r w:rsidRPr="00623D58">
              <w:t>3.51 hrs.</w:t>
            </w:r>
          </w:p>
        </w:tc>
        <w:tc>
          <w:tcPr>
            <w:tcW w:w="1647" w:type="dxa"/>
            <w:vAlign w:val="bottom"/>
          </w:tcPr>
          <w:p w14:paraId="010DB28D" w14:textId="77777777" w:rsidR="00B71C53" w:rsidRPr="00623D58" w:rsidRDefault="00B71C53">
            <w:r w:rsidRPr="00623D58">
              <w:t>2.92 hrs.</w:t>
            </w:r>
          </w:p>
        </w:tc>
      </w:tr>
      <w:tr w:rsidR="00B71C53" w14:paraId="63B50C63" w14:textId="77777777">
        <w:tc>
          <w:tcPr>
            <w:tcW w:w="2970" w:type="dxa"/>
          </w:tcPr>
          <w:p w14:paraId="3898FBC6" w14:textId="77777777" w:rsidR="00B71C53" w:rsidRPr="00623D58" w:rsidRDefault="00B71C53"/>
          <w:p w14:paraId="5FFFA058" w14:textId="77777777" w:rsidR="00B71C53" w:rsidRPr="00623D58" w:rsidRDefault="00B71C53">
            <w:r w:rsidRPr="00623D58">
              <w:t>After 20 Years’</w:t>
            </w:r>
            <w:r w:rsidRPr="00623D58">
              <w:br/>
              <w:t>Seniority</w:t>
            </w:r>
          </w:p>
        </w:tc>
        <w:tc>
          <w:tcPr>
            <w:tcW w:w="1556" w:type="dxa"/>
            <w:vAlign w:val="bottom"/>
          </w:tcPr>
          <w:p w14:paraId="6CB74082" w14:textId="77777777" w:rsidR="00B71C53" w:rsidRPr="00623D58" w:rsidRDefault="00B71C53">
            <w:r w:rsidRPr="00623D58">
              <w:t>6.62 hrs.</w:t>
            </w:r>
          </w:p>
        </w:tc>
        <w:tc>
          <w:tcPr>
            <w:tcW w:w="1647" w:type="dxa"/>
            <w:vAlign w:val="bottom"/>
          </w:tcPr>
          <w:p w14:paraId="4D32B4AF" w14:textId="77777777" w:rsidR="00B71C53" w:rsidRPr="00623D58" w:rsidRDefault="00B71C53">
            <w:r w:rsidRPr="00623D58">
              <w:t>5.30 hrs.</w:t>
            </w:r>
          </w:p>
        </w:tc>
        <w:tc>
          <w:tcPr>
            <w:tcW w:w="1647" w:type="dxa"/>
            <w:vAlign w:val="bottom"/>
          </w:tcPr>
          <w:p w14:paraId="2D4A8859" w14:textId="77777777" w:rsidR="00B71C53" w:rsidRPr="00623D58" w:rsidRDefault="00B71C53">
            <w:r w:rsidRPr="00623D58">
              <w:t>3.97 hrs.</w:t>
            </w:r>
          </w:p>
        </w:tc>
        <w:tc>
          <w:tcPr>
            <w:tcW w:w="1647" w:type="dxa"/>
            <w:vAlign w:val="bottom"/>
          </w:tcPr>
          <w:p w14:paraId="1F5D91F4" w14:textId="77777777" w:rsidR="00B71C53" w:rsidRDefault="00B71C53">
            <w:r w:rsidRPr="00623D58">
              <w:t>3.31 hrs.</w:t>
            </w:r>
          </w:p>
        </w:tc>
      </w:tr>
      <w:tr w:rsidR="00B71C53" w14:paraId="1A810C45" w14:textId="77777777">
        <w:tc>
          <w:tcPr>
            <w:tcW w:w="2970" w:type="dxa"/>
          </w:tcPr>
          <w:p w14:paraId="33A92E7F" w14:textId="77777777" w:rsidR="00B71C53" w:rsidRDefault="00B71C53">
            <w:pPr>
              <w:rPr>
                <w:u w:val="single"/>
              </w:rPr>
            </w:pPr>
          </w:p>
        </w:tc>
        <w:tc>
          <w:tcPr>
            <w:tcW w:w="1556" w:type="dxa"/>
            <w:vAlign w:val="bottom"/>
          </w:tcPr>
          <w:p w14:paraId="7C6993A0" w14:textId="77777777" w:rsidR="00B71C53" w:rsidRDefault="00B71C53"/>
        </w:tc>
        <w:tc>
          <w:tcPr>
            <w:tcW w:w="1647" w:type="dxa"/>
            <w:vAlign w:val="bottom"/>
          </w:tcPr>
          <w:p w14:paraId="79516AFD" w14:textId="77777777" w:rsidR="00B71C53" w:rsidRDefault="00B71C53"/>
        </w:tc>
        <w:tc>
          <w:tcPr>
            <w:tcW w:w="1647" w:type="dxa"/>
            <w:vAlign w:val="bottom"/>
          </w:tcPr>
          <w:p w14:paraId="43827481" w14:textId="77777777" w:rsidR="00B71C53" w:rsidRDefault="00B71C53"/>
        </w:tc>
        <w:tc>
          <w:tcPr>
            <w:tcW w:w="1647" w:type="dxa"/>
            <w:vAlign w:val="bottom"/>
          </w:tcPr>
          <w:p w14:paraId="7EBC57CB" w14:textId="77777777" w:rsidR="00B71C53" w:rsidRDefault="00B71C53"/>
        </w:tc>
      </w:tr>
    </w:tbl>
    <w:p w14:paraId="63C080EA" w14:textId="77777777" w:rsidR="00B71C53" w:rsidRDefault="00B71C53">
      <w:r>
        <w:br w:type="page"/>
      </w:r>
    </w:p>
    <w:tbl>
      <w:tblPr>
        <w:tblW w:w="0" w:type="auto"/>
        <w:tblInd w:w="108" w:type="dxa"/>
        <w:tblLayout w:type="fixed"/>
        <w:tblLook w:val="0000" w:firstRow="0" w:lastRow="0" w:firstColumn="0" w:lastColumn="0" w:noHBand="0" w:noVBand="0"/>
      </w:tblPr>
      <w:tblGrid>
        <w:gridCol w:w="2970"/>
        <w:gridCol w:w="1556"/>
        <w:gridCol w:w="1647"/>
        <w:gridCol w:w="1647"/>
        <w:gridCol w:w="1647"/>
      </w:tblGrid>
      <w:tr w:rsidR="00B71C53" w14:paraId="06F98265" w14:textId="77777777">
        <w:trPr>
          <w:tblHeader/>
        </w:trPr>
        <w:tc>
          <w:tcPr>
            <w:tcW w:w="2970" w:type="dxa"/>
            <w:vAlign w:val="bottom"/>
          </w:tcPr>
          <w:p w14:paraId="6B1E86A5" w14:textId="77777777" w:rsidR="00B71C53" w:rsidRPr="00623D58" w:rsidRDefault="00B71C53">
            <w:r w:rsidRPr="00623D58">
              <w:lastRenderedPageBreak/>
              <w:t>Regularly Scheduled</w:t>
            </w:r>
            <w:r w:rsidRPr="00623D58">
              <w:br/>
            </w:r>
            <w:r w:rsidRPr="00623D58">
              <w:rPr>
                <w:u w:val="single"/>
              </w:rPr>
              <w:t>Hours Per Week</w:t>
            </w:r>
          </w:p>
        </w:tc>
        <w:tc>
          <w:tcPr>
            <w:tcW w:w="1556" w:type="dxa"/>
            <w:vAlign w:val="bottom"/>
          </w:tcPr>
          <w:p w14:paraId="0D204887" w14:textId="77777777" w:rsidR="00B71C53" w:rsidRPr="00623D58" w:rsidRDefault="00B71C53">
            <w:r w:rsidRPr="00623D58">
              <w:t>At least</w:t>
            </w:r>
            <w:r w:rsidRPr="00623D58">
              <w:br/>
            </w:r>
            <w:r w:rsidRPr="00623D58">
              <w:rPr>
                <w:u w:val="single"/>
              </w:rPr>
              <w:t>40 Hours</w:t>
            </w:r>
          </w:p>
        </w:tc>
        <w:tc>
          <w:tcPr>
            <w:tcW w:w="1647" w:type="dxa"/>
            <w:vAlign w:val="bottom"/>
          </w:tcPr>
          <w:p w14:paraId="2A8B1BC4" w14:textId="77777777" w:rsidR="00B71C53" w:rsidRPr="00623D58" w:rsidRDefault="00B71C53">
            <w:r w:rsidRPr="00623D58">
              <w:t>At least</w:t>
            </w:r>
            <w:r w:rsidRPr="00623D58">
              <w:br/>
            </w:r>
            <w:r w:rsidRPr="00623D58">
              <w:rPr>
                <w:u w:val="single"/>
              </w:rPr>
              <w:t>32 Hours</w:t>
            </w:r>
          </w:p>
        </w:tc>
        <w:tc>
          <w:tcPr>
            <w:tcW w:w="1647" w:type="dxa"/>
            <w:vAlign w:val="bottom"/>
          </w:tcPr>
          <w:p w14:paraId="35B4F4F0" w14:textId="77777777" w:rsidR="00B71C53" w:rsidRPr="00623D58" w:rsidRDefault="00B71C53">
            <w:r w:rsidRPr="00623D58">
              <w:t>At least</w:t>
            </w:r>
            <w:r w:rsidRPr="00623D58">
              <w:br/>
            </w:r>
            <w:r w:rsidRPr="00623D58">
              <w:rPr>
                <w:u w:val="single"/>
              </w:rPr>
              <w:t>24 Hours</w:t>
            </w:r>
          </w:p>
        </w:tc>
        <w:tc>
          <w:tcPr>
            <w:tcW w:w="1647" w:type="dxa"/>
            <w:vAlign w:val="bottom"/>
          </w:tcPr>
          <w:p w14:paraId="7A2560A5" w14:textId="77777777" w:rsidR="00B71C53" w:rsidRPr="00623D58" w:rsidRDefault="00B71C53">
            <w:r w:rsidRPr="00623D58">
              <w:t>At least</w:t>
            </w:r>
            <w:r w:rsidRPr="00623D58">
              <w:br/>
            </w:r>
            <w:r w:rsidRPr="00623D58">
              <w:rPr>
                <w:u w:val="single"/>
              </w:rPr>
              <w:t>20 Hours</w:t>
            </w:r>
          </w:p>
        </w:tc>
      </w:tr>
      <w:tr w:rsidR="00B71C53" w14:paraId="60C4BAB5" w14:textId="77777777">
        <w:tc>
          <w:tcPr>
            <w:tcW w:w="2970" w:type="dxa"/>
          </w:tcPr>
          <w:p w14:paraId="2D0C1843" w14:textId="77777777" w:rsidR="00B71C53" w:rsidRPr="00623D58" w:rsidRDefault="00B71C53">
            <w:pPr>
              <w:rPr>
                <w:u w:val="single"/>
              </w:rPr>
            </w:pPr>
          </w:p>
        </w:tc>
        <w:tc>
          <w:tcPr>
            <w:tcW w:w="1556" w:type="dxa"/>
            <w:vAlign w:val="bottom"/>
          </w:tcPr>
          <w:p w14:paraId="440B8553" w14:textId="77777777" w:rsidR="00B71C53" w:rsidRPr="00623D58" w:rsidRDefault="00B71C53"/>
        </w:tc>
        <w:tc>
          <w:tcPr>
            <w:tcW w:w="1647" w:type="dxa"/>
            <w:vAlign w:val="bottom"/>
          </w:tcPr>
          <w:p w14:paraId="0906A9D5" w14:textId="77777777" w:rsidR="00B71C53" w:rsidRPr="00623D58" w:rsidRDefault="00B71C53"/>
        </w:tc>
        <w:tc>
          <w:tcPr>
            <w:tcW w:w="1647" w:type="dxa"/>
            <w:vAlign w:val="bottom"/>
          </w:tcPr>
          <w:p w14:paraId="5FADFA56" w14:textId="77777777" w:rsidR="00B71C53" w:rsidRPr="00623D58" w:rsidRDefault="00B71C53"/>
        </w:tc>
        <w:tc>
          <w:tcPr>
            <w:tcW w:w="1647" w:type="dxa"/>
            <w:vAlign w:val="bottom"/>
          </w:tcPr>
          <w:p w14:paraId="3069AAA8" w14:textId="77777777" w:rsidR="00B71C53" w:rsidRPr="00623D58" w:rsidRDefault="00B71C53"/>
        </w:tc>
      </w:tr>
      <w:tr w:rsidR="00B71C53" w14:paraId="33C8F8D5" w14:textId="77777777">
        <w:tc>
          <w:tcPr>
            <w:tcW w:w="2970" w:type="dxa"/>
          </w:tcPr>
          <w:p w14:paraId="763B9D20" w14:textId="77777777" w:rsidR="00B71C53" w:rsidRPr="00623D58" w:rsidRDefault="00B71C53">
            <w:r w:rsidRPr="00623D58">
              <w:rPr>
                <w:u w:val="single"/>
              </w:rPr>
              <w:t>GRADES 1 THROUGH 7</w:t>
            </w:r>
            <w:r w:rsidRPr="00623D58">
              <w:rPr>
                <w:u w:val="single"/>
              </w:rPr>
              <w:br/>
            </w:r>
            <w:r w:rsidRPr="00623D58">
              <w:t>Start of</w:t>
            </w:r>
            <w:r w:rsidRPr="00623D58">
              <w:br/>
              <w:t xml:space="preserve">  Earned Time</w:t>
            </w:r>
          </w:p>
        </w:tc>
        <w:tc>
          <w:tcPr>
            <w:tcW w:w="1556" w:type="dxa"/>
            <w:vAlign w:val="bottom"/>
          </w:tcPr>
          <w:p w14:paraId="6807B9A0" w14:textId="77777777" w:rsidR="00B71C53" w:rsidRPr="00623D58" w:rsidRDefault="00B71C53">
            <w:r w:rsidRPr="00623D58">
              <w:t>4.31 hrs.</w:t>
            </w:r>
          </w:p>
        </w:tc>
        <w:tc>
          <w:tcPr>
            <w:tcW w:w="1647" w:type="dxa"/>
            <w:vAlign w:val="bottom"/>
          </w:tcPr>
          <w:p w14:paraId="0B6929A3" w14:textId="77777777" w:rsidR="00B71C53" w:rsidRPr="00623D58" w:rsidRDefault="00B71C53">
            <w:r w:rsidRPr="00623D58">
              <w:t>3.45 hrs.</w:t>
            </w:r>
          </w:p>
        </w:tc>
        <w:tc>
          <w:tcPr>
            <w:tcW w:w="1647" w:type="dxa"/>
            <w:vAlign w:val="bottom"/>
          </w:tcPr>
          <w:p w14:paraId="5C6F0504" w14:textId="77777777" w:rsidR="00B71C53" w:rsidRPr="00623D58" w:rsidRDefault="00B71C53">
            <w:r w:rsidRPr="00623D58">
              <w:t>2.58 hrs.</w:t>
            </w:r>
          </w:p>
        </w:tc>
        <w:tc>
          <w:tcPr>
            <w:tcW w:w="1647" w:type="dxa"/>
            <w:vAlign w:val="bottom"/>
          </w:tcPr>
          <w:p w14:paraId="2A204A23" w14:textId="77777777" w:rsidR="00B71C53" w:rsidRPr="00623D58" w:rsidRDefault="00B71C53">
            <w:r w:rsidRPr="00623D58">
              <w:t>2.15 hrs.</w:t>
            </w:r>
          </w:p>
        </w:tc>
      </w:tr>
      <w:tr w:rsidR="00B71C53" w14:paraId="655603D2" w14:textId="77777777">
        <w:tc>
          <w:tcPr>
            <w:tcW w:w="2970" w:type="dxa"/>
          </w:tcPr>
          <w:p w14:paraId="3FFECE3C" w14:textId="77777777" w:rsidR="00B71C53" w:rsidRPr="00623D58" w:rsidRDefault="00B71C53"/>
          <w:p w14:paraId="2D3A98E2" w14:textId="77777777" w:rsidR="00B71C53" w:rsidRPr="00623D58" w:rsidRDefault="00B71C53">
            <w:r w:rsidRPr="00623D58">
              <w:t>After 5 Years’</w:t>
            </w:r>
            <w:r w:rsidRPr="00623D58">
              <w:br/>
              <w:t>Seniority</w:t>
            </w:r>
          </w:p>
        </w:tc>
        <w:tc>
          <w:tcPr>
            <w:tcW w:w="1556" w:type="dxa"/>
            <w:vAlign w:val="bottom"/>
          </w:tcPr>
          <w:p w14:paraId="3C07DBB6" w14:textId="77777777" w:rsidR="00B71C53" w:rsidRPr="00623D58" w:rsidRDefault="00B71C53">
            <w:r w:rsidRPr="00623D58">
              <w:t>5.08 hrs.</w:t>
            </w:r>
          </w:p>
        </w:tc>
        <w:tc>
          <w:tcPr>
            <w:tcW w:w="1647" w:type="dxa"/>
            <w:vAlign w:val="bottom"/>
          </w:tcPr>
          <w:p w14:paraId="1484A525" w14:textId="77777777" w:rsidR="00B71C53" w:rsidRPr="00623D58" w:rsidRDefault="00B71C53">
            <w:r w:rsidRPr="00623D58">
              <w:t>4.06 hrs.</w:t>
            </w:r>
          </w:p>
        </w:tc>
        <w:tc>
          <w:tcPr>
            <w:tcW w:w="1647" w:type="dxa"/>
            <w:vAlign w:val="bottom"/>
          </w:tcPr>
          <w:p w14:paraId="3FC02F9E" w14:textId="77777777" w:rsidR="00B71C53" w:rsidRPr="00623D58" w:rsidRDefault="00B71C53">
            <w:r w:rsidRPr="00623D58">
              <w:t>3.05 hrs.</w:t>
            </w:r>
          </w:p>
        </w:tc>
        <w:tc>
          <w:tcPr>
            <w:tcW w:w="1647" w:type="dxa"/>
            <w:vAlign w:val="bottom"/>
          </w:tcPr>
          <w:p w14:paraId="4AEF9C8F" w14:textId="77777777" w:rsidR="00B71C53" w:rsidRPr="00623D58" w:rsidRDefault="00B71C53">
            <w:r w:rsidRPr="00623D58">
              <w:t>2.54 hrs.</w:t>
            </w:r>
          </w:p>
        </w:tc>
      </w:tr>
      <w:tr w:rsidR="00B71C53" w14:paraId="2E531086" w14:textId="77777777">
        <w:tc>
          <w:tcPr>
            <w:tcW w:w="2970" w:type="dxa"/>
          </w:tcPr>
          <w:p w14:paraId="2FDD8261" w14:textId="77777777" w:rsidR="00B71C53" w:rsidRPr="00623D58" w:rsidRDefault="00B71C53"/>
          <w:p w14:paraId="5FDF9D13" w14:textId="77777777" w:rsidR="00B71C53" w:rsidRPr="00623D58" w:rsidRDefault="00B71C53">
            <w:r w:rsidRPr="00623D58">
              <w:t>After 10 Years’</w:t>
            </w:r>
            <w:r w:rsidRPr="00623D58">
              <w:br/>
              <w:t>Seniority</w:t>
            </w:r>
          </w:p>
        </w:tc>
        <w:tc>
          <w:tcPr>
            <w:tcW w:w="1556" w:type="dxa"/>
            <w:vAlign w:val="bottom"/>
          </w:tcPr>
          <w:p w14:paraId="2099D9F1" w14:textId="77777777" w:rsidR="00B71C53" w:rsidRPr="00623D58" w:rsidRDefault="00B71C53">
            <w:r w:rsidRPr="00623D58">
              <w:t>5.85 hrs.</w:t>
            </w:r>
          </w:p>
        </w:tc>
        <w:tc>
          <w:tcPr>
            <w:tcW w:w="1647" w:type="dxa"/>
            <w:vAlign w:val="bottom"/>
          </w:tcPr>
          <w:p w14:paraId="494AA594" w14:textId="77777777" w:rsidR="00B71C53" w:rsidRPr="00623D58" w:rsidRDefault="00B71C53">
            <w:r w:rsidRPr="00623D58">
              <w:t>4.68 hrs.</w:t>
            </w:r>
          </w:p>
        </w:tc>
        <w:tc>
          <w:tcPr>
            <w:tcW w:w="1647" w:type="dxa"/>
            <w:vAlign w:val="bottom"/>
          </w:tcPr>
          <w:p w14:paraId="4FBEECFD" w14:textId="77777777" w:rsidR="00B71C53" w:rsidRPr="00623D58" w:rsidRDefault="00B71C53">
            <w:r w:rsidRPr="00623D58">
              <w:t>3.51 hrs.</w:t>
            </w:r>
          </w:p>
        </w:tc>
        <w:tc>
          <w:tcPr>
            <w:tcW w:w="1647" w:type="dxa"/>
            <w:vAlign w:val="bottom"/>
          </w:tcPr>
          <w:p w14:paraId="6A969806" w14:textId="77777777" w:rsidR="00B71C53" w:rsidRPr="00623D58" w:rsidRDefault="00B71C53">
            <w:r w:rsidRPr="00623D58">
              <w:t>2.92 hrs.</w:t>
            </w:r>
          </w:p>
        </w:tc>
      </w:tr>
      <w:tr w:rsidR="00B71C53" w14:paraId="6360ACC3" w14:textId="77777777">
        <w:tc>
          <w:tcPr>
            <w:tcW w:w="2970" w:type="dxa"/>
          </w:tcPr>
          <w:p w14:paraId="43AD9F33" w14:textId="77777777" w:rsidR="00B71C53" w:rsidRPr="00623D58" w:rsidRDefault="00B71C53"/>
          <w:p w14:paraId="76C13C0B" w14:textId="77777777" w:rsidR="00B71C53" w:rsidRPr="00623D58" w:rsidRDefault="00B71C53">
            <w:r w:rsidRPr="00623D58">
              <w:t>After 20 Years’</w:t>
            </w:r>
            <w:r w:rsidRPr="00623D58">
              <w:br/>
              <w:t>Seniority</w:t>
            </w:r>
          </w:p>
        </w:tc>
        <w:tc>
          <w:tcPr>
            <w:tcW w:w="1556" w:type="dxa"/>
            <w:vAlign w:val="bottom"/>
          </w:tcPr>
          <w:p w14:paraId="6E296E00" w14:textId="77777777" w:rsidR="00B71C53" w:rsidRPr="00623D58" w:rsidRDefault="00B71C53">
            <w:r w:rsidRPr="00623D58">
              <w:t>6.62 hrs.</w:t>
            </w:r>
          </w:p>
        </w:tc>
        <w:tc>
          <w:tcPr>
            <w:tcW w:w="1647" w:type="dxa"/>
            <w:vAlign w:val="bottom"/>
          </w:tcPr>
          <w:p w14:paraId="466DE784" w14:textId="77777777" w:rsidR="00B71C53" w:rsidRPr="00623D58" w:rsidRDefault="00B71C53">
            <w:r w:rsidRPr="00623D58">
              <w:t>5.30 hrs.</w:t>
            </w:r>
          </w:p>
        </w:tc>
        <w:tc>
          <w:tcPr>
            <w:tcW w:w="1647" w:type="dxa"/>
            <w:vAlign w:val="bottom"/>
          </w:tcPr>
          <w:p w14:paraId="015793FD" w14:textId="77777777" w:rsidR="00B71C53" w:rsidRPr="00623D58" w:rsidRDefault="00B71C53">
            <w:r w:rsidRPr="00623D58">
              <w:t>3.97 hrs.</w:t>
            </w:r>
          </w:p>
        </w:tc>
        <w:tc>
          <w:tcPr>
            <w:tcW w:w="1647" w:type="dxa"/>
            <w:vAlign w:val="bottom"/>
          </w:tcPr>
          <w:p w14:paraId="17D50D01" w14:textId="77777777" w:rsidR="00B71C53" w:rsidRPr="00623D58" w:rsidRDefault="00B71C53">
            <w:r w:rsidRPr="00623D58">
              <w:t>3.31 hrs.</w:t>
            </w:r>
          </w:p>
        </w:tc>
      </w:tr>
    </w:tbl>
    <w:p w14:paraId="0ED0B289" w14:textId="77777777" w:rsidR="00B71C53" w:rsidRDefault="00B71C53"/>
    <w:p w14:paraId="775DECF6" w14:textId="35C20181" w:rsidR="00B71C53" w:rsidRDefault="00B71C53">
      <w:pPr>
        <w:pStyle w:val="BodyText"/>
      </w:pPr>
      <w:r>
        <w:t xml:space="preserve">All eligible employees hired after July 3, 1996 will accrue earned time hours on a weekly basis, as long as </w:t>
      </w:r>
      <w:r w:rsidR="00634962">
        <w:t>they</w:t>
      </w:r>
      <w:r>
        <w:t xml:space="preserve"> remain regularly scheduled to work at least twenty (20) hours per week, in accordance with the following schedule:</w:t>
      </w:r>
    </w:p>
    <w:p w14:paraId="6958863C" w14:textId="77777777" w:rsidR="00B71C53" w:rsidRDefault="00B71C53">
      <w:r>
        <w:rPr>
          <w:u w:val="single"/>
        </w:rPr>
        <w:t xml:space="preserve">PARAPROFESSIONAL EMPLOYEES </w:t>
      </w:r>
      <w:r>
        <w:rPr>
          <w:b/>
          <w:i/>
          <w:u w:val="single"/>
        </w:rPr>
        <w:t>hired after July 3, 1996</w:t>
      </w:r>
    </w:p>
    <w:p w14:paraId="0422A928" w14:textId="77777777" w:rsidR="00B71C53" w:rsidRDefault="00B71C53"/>
    <w:p w14:paraId="40C01296" w14:textId="77777777" w:rsidR="00B71C53" w:rsidRDefault="00B71C53">
      <w:pPr>
        <w:rPr>
          <w:b/>
        </w:rPr>
      </w:pPr>
      <w:r>
        <w:rPr>
          <w:b/>
        </w:rPr>
        <w:t>Weekly Accrual</w:t>
      </w:r>
    </w:p>
    <w:p w14:paraId="2395E108" w14:textId="77777777" w:rsidR="00B71C53" w:rsidRDefault="00B71C53"/>
    <w:tbl>
      <w:tblPr>
        <w:tblW w:w="0" w:type="auto"/>
        <w:tblLayout w:type="fixed"/>
        <w:tblLook w:val="0000" w:firstRow="0" w:lastRow="0" w:firstColumn="0" w:lastColumn="0" w:noHBand="0" w:noVBand="0"/>
      </w:tblPr>
      <w:tblGrid>
        <w:gridCol w:w="2808"/>
        <w:gridCol w:w="1691"/>
        <w:gridCol w:w="1692"/>
        <w:gridCol w:w="1692"/>
        <w:gridCol w:w="1692"/>
      </w:tblGrid>
      <w:tr w:rsidR="00B71C53" w14:paraId="772ED41B" w14:textId="77777777">
        <w:tc>
          <w:tcPr>
            <w:tcW w:w="2808" w:type="dxa"/>
            <w:vAlign w:val="bottom"/>
          </w:tcPr>
          <w:p w14:paraId="47E6AFE5" w14:textId="77777777" w:rsidR="00B71C53" w:rsidRDefault="00B71C53">
            <w:r>
              <w:t>Regularly Scheduled</w:t>
            </w:r>
            <w:r>
              <w:br/>
            </w:r>
            <w:r>
              <w:rPr>
                <w:u w:val="single"/>
              </w:rPr>
              <w:t>Hours Per Week</w:t>
            </w:r>
          </w:p>
        </w:tc>
        <w:tc>
          <w:tcPr>
            <w:tcW w:w="1691" w:type="dxa"/>
            <w:vAlign w:val="bottom"/>
          </w:tcPr>
          <w:p w14:paraId="77F6C2AC" w14:textId="77777777" w:rsidR="00B71C53" w:rsidRDefault="00B71C53">
            <w:r>
              <w:t>At least</w:t>
            </w:r>
            <w:r>
              <w:br/>
            </w:r>
            <w:r>
              <w:rPr>
                <w:u w:val="single"/>
              </w:rPr>
              <w:t>40 Hours</w:t>
            </w:r>
          </w:p>
        </w:tc>
        <w:tc>
          <w:tcPr>
            <w:tcW w:w="1692" w:type="dxa"/>
            <w:vAlign w:val="bottom"/>
          </w:tcPr>
          <w:p w14:paraId="5097428F" w14:textId="77777777" w:rsidR="00B71C53" w:rsidRDefault="00B71C53">
            <w:r>
              <w:t>At least</w:t>
            </w:r>
            <w:r>
              <w:br/>
            </w:r>
            <w:r>
              <w:rPr>
                <w:u w:val="single"/>
              </w:rPr>
              <w:t>32 Hours</w:t>
            </w:r>
          </w:p>
        </w:tc>
        <w:tc>
          <w:tcPr>
            <w:tcW w:w="1692" w:type="dxa"/>
            <w:vAlign w:val="bottom"/>
          </w:tcPr>
          <w:p w14:paraId="55E14E60" w14:textId="77777777" w:rsidR="00B71C53" w:rsidRDefault="00B71C53">
            <w:r>
              <w:t>At least</w:t>
            </w:r>
            <w:r>
              <w:br/>
            </w:r>
            <w:r>
              <w:rPr>
                <w:u w:val="single"/>
              </w:rPr>
              <w:t>24 Hours</w:t>
            </w:r>
          </w:p>
        </w:tc>
        <w:tc>
          <w:tcPr>
            <w:tcW w:w="1692" w:type="dxa"/>
            <w:vAlign w:val="bottom"/>
          </w:tcPr>
          <w:p w14:paraId="3F889E54" w14:textId="77777777" w:rsidR="00B71C53" w:rsidRDefault="00B71C53">
            <w:r>
              <w:t>At least</w:t>
            </w:r>
            <w:r>
              <w:br/>
            </w:r>
            <w:r>
              <w:rPr>
                <w:u w:val="single"/>
              </w:rPr>
              <w:t>20 Hours</w:t>
            </w:r>
          </w:p>
        </w:tc>
      </w:tr>
      <w:tr w:rsidR="00B71C53" w14:paraId="5268627F" w14:textId="77777777">
        <w:tc>
          <w:tcPr>
            <w:tcW w:w="2808" w:type="dxa"/>
            <w:vAlign w:val="bottom"/>
          </w:tcPr>
          <w:p w14:paraId="5A8BF69C" w14:textId="77777777" w:rsidR="00B71C53" w:rsidRDefault="00B71C53"/>
        </w:tc>
        <w:tc>
          <w:tcPr>
            <w:tcW w:w="1691" w:type="dxa"/>
            <w:vAlign w:val="bottom"/>
          </w:tcPr>
          <w:p w14:paraId="4680A09A" w14:textId="77777777" w:rsidR="00B71C53" w:rsidRDefault="00B71C53">
            <w:pPr>
              <w:keepNext/>
            </w:pPr>
          </w:p>
        </w:tc>
        <w:tc>
          <w:tcPr>
            <w:tcW w:w="1692" w:type="dxa"/>
            <w:vAlign w:val="bottom"/>
          </w:tcPr>
          <w:p w14:paraId="4F9E1D4B" w14:textId="77777777" w:rsidR="00B71C53" w:rsidRDefault="00B71C53">
            <w:pPr>
              <w:keepNext/>
            </w:pPr>
          </w:p>
        </w:tc>
        <w:tc>
          <w:tcPr>
            <w:tcW w:w="1692" w:type="dxa"/>
            <w:vAlign w:val="bottom"/>
          </w:tcPr>
          <w:p w14:paraId="7FD6AEEB" w14:textId="77777777" w:rsidR="00B71C53" w:rsidRDefault="00B71C53">
            <w:pPr>
              <w:keepNext/>
            </w:pPr>
          </w:p>
        </w:tc>
        <w:tc>
          <w:tcPr>
            <w:tcW w:w="1692" w:type="dxa"/>
            <w:vAlign w:val="bottom"/>
          </w:tcPr>
          <w:p w14:paraId="6A01640E" w14:textId="77777777" w:rsidR="00B71C53" w:rsidRDefault="00B71C53">
            <w:pPr>
              <w:keepNext/>
            </w:pPr>
          </w:p>
        </w:tc>
      </w:tr>
      <w:tr w:rsidR="00B71C53" w14:paraId="1497BE62" w14:textId="77777777">
        <w:tc>
          <w:tcPr>
            <w:tcW w:w="2808" w:type="dxa"/>
            <w:vAlign w:val="bottom"/>
          </w:tcPr>
          <w:p w14:paraId="0997942E" w14:textId="77777777" w:rsidR="00B71C53" w:rsidRDefault="00B71C53">
            <w:r>
              <w:t xml:space="preserve">Start of </w:t>
            </w:r>
            <w:r>
              <w:br/>
              <w:t xml:space="preserve">  Earned Time</w:t>
            </w:r>
          </w:p>
        </w:tc>
        <w:tc>
          <w:tcPr>
            <w:tcW w:w="1691" w:type="dxa"/>
            <w:vAlign w:val="bottom"/>
          </w:tcPr>
          <w:p w14:paraId="171C6DB9" w14:textId="77777777" w:rsidR="00B71C53" w:rsidRDefault="00B71C53">
            <w:pPr>
              <w:keepNext/>
            </w:pPr>
            <w:r>
              <w:t>4.31 hrs.</w:t>
            </w:r>
          </w:p>
        </w:tc>
        <w:tc>
          <w:tcPr>
            <w:tcW w:w="1692" w:type="dxa"/>
            <w:vAlign w:val="bottom"/>
          </w:tcPr>
          <w:p w14:paraId="38AA10D9" w14:textId="77777777" w:rsidR="00B71C53" w:rsidRDefault="00B71C53">
            <w:pPr>
              <w:keepNext/>
            </w:pPr>
            <w:r>
              <w:t>3.45 hrs.</w:t>
            </w:r>
          </w:p>
        </w:tc>
        <w:tc>
          <w:tcPr>
            <w:tcW w:w="1692" w:type="dxa"/>
            <w:vAlign w:val="bottom"/>
          </w:tcPr>
          <w:p w14:paraId="6F5528F9" w14:textId="77777777" w:rsidR="00B71C53" w:rsidRDefault="00B71C53">
            <w:pPr>
              <w:keepNext/>
            </w:pPr>
            <w:r>
              <w:t>2.58 hrs.</w:t>
            </w:r>
          </w:p>
        </w:tc>
        <w:tc>
          <w:tcPr>
            <w:tcW w:w="1692" w:type="dxa"/>
            <w:vAlign w:val="bottom"/>
          </w:tcPr>
          <w:p w14:paraId="3111D7FC" w14:textId="77777777" w:rsidR="00B71C53" w:rsidRDefault="00B71C53">
            <w:pPr>
              <w:keepNext/>
            </w:pPr>
            <w:r>
              <w:t>2.15 hrs.</w:t>
            </w:r>
          </w:p>
        </w:tc>
      </w:tr>
      <w:tr w:rsidR="00B71C53" w14:paraId="5DAEE473" w14:textId="77777777">
        <w:tc>
          <w:tcPr>
            <w:tcW w:w="2808" w:type="dxa"/>
            <w:vAlign w:val="bottom"/>
          </w:tcPr>
          <w:p w14:paraId="1C6F754B" w14:textId="77777777" w:rsidR="00B71C53" w:rsidRDefault="00B71C53"/>
          <w:p w14:paraId="7AF380DB" w14:textId="77777777" w:rsidR="00B71C53" w:rsidRDefault="00B71C53">
            <w:r>
              <w:t>After 5 Years’</w:t>
            </w:r>
            <w:r>
              <w:br/>
              <w:t>Seniority</w:t>
            </w:r>
          </w:p>
        </w:tc>
        <w:tc>
          <w:tcPr>
            <w:tcW w:w="1691" w:type="dxa"/>
            <w:vAlign w:val="bottom"/>
          </w:tcPr>
          <w:p w14:paraId="6AA33DC1" w14:textId="77777777" w:rsidR="00B71C53" w:rsidRDefault="00B71C53">
            <w:pPr>
              <w:keepNext/>
            </w:pPr>
            <w:r>
              <w:t>5.08 hrs.</w:t>
            </w:r>
          </w:p>
        </w:tc>
        <w:tc>
          <w:tcPr>
            <w:tcW w:w="1692" w:type="dxa"/>
            <w:vAlign w:val="bottom"/>
          </w:tcPr>
          <w:p w14:paraId="1384FA0B" w14:textId="77777777" w:rsidR="00B71C53" w:rsidRDefault="00B71C53">
            <w:pPr>
              <w:keepNext/>
            </w:pPr>
            <w:r>
              <w:t>4.06 hrs.</w:t>
            </w:r>
          </w:p>
        </w:tc>
        <w:tc>
          <w:tcPr>
            <w:tcW w:w="1692" w:type="dxa"/>
            <w:vAlign w:val="bottom"/>
          </w:tcPr>
          <w:p w14:paraId="6F79452B" w14:textId="77777777" w:rsidR="00B71C53" w:rsidRDefault="00B71C53">
            <w:pPr>
              <w:keepNext/>
            </w:pPr>
            <w:r>
              <w:t>3.05 hrs.</w:t>
            </w:r>
          </w:p>
        </w:tc>
        <w:tc>
          <w:tcPr>
            <w:tcW w:w="1692" w:type="dxa"/>
            <w:vAlign w:val="bottom"/>
          </w:tcPr>
          <w:p w14:paraId="1A5F8646" w14:textId="77777777" w:rsidR="00B71C53" w:rsidRDefault="00B71C53">
            <w:pPr>
              <w:keepNext/>
            </w:pPr>
            <w:r>
              <w:t>2.54 hrs.</w:t>
            </w:r>
          </w:p>
        </w:tc>
      </w:tr>
      <w:tr w:rsidR="00B71C53" w14:paraId="4E9A0ABF" w14:textId="77777777">
        <w:tc>
          <w:tcPr>
            <w:tcW w:w="2808" w:type="dxa"/>
          </w:tcPr>
          <w:p w14:paraId="197EF263" w14:textId="77777777" w:rsidR="00B71C53" w:rsidRDefault="00B71C53"/>
          <w:p w14:paraId="362574F1" w14:textId="77777777" w:rsidR="00B71C53" w:rsidRDefault="00B71C53">
            <w:r>
              <w:t>After 10 Years’</w:t>
            </w:r>
            <w:r>
              <w:br/>
              <w:t>Seniority</w:t>
            </w:r>
          </w:p>
        </w:tc>
        <w:tc>
          <w:tcPr>
            <w:tcW w:w="1691" w:type="dxa"/>
            <w:vAlign w:val="bottom"/>
          </w:tcPr>
          <w:p w14:paraId="56040523" w14:textId="77777777" w:rsidR="00B71C53" w:rsidRDefault="00B71C53">
            <w:r>
              <w:t>5.85 hrs.</w:t>
            </w:r>
          </w:p>
        </w:tc>
        <w:tc>
          <w:tcPr>
            <w:tcW w:w="1692" w:type="dxa"/>
            <w:vAlign w:val="bottom"/>
          </w:tcPr>
          <w:p w14:paraId="7345E368" w14:textId="77777777" w:rsidR="00B71C53" w:rsidRDefault="00B71C53">
            <w:r>
              <w:t>4.68 hrs.</w:t>
            </w:r>
          </w:p>
        </w:tc>
        <w:tc>
          <w:tcPr>
            <w:tcW w:w="1692" w:type="dxa"/>
            <w:vAlign w:val="bottom"/>
          </w:tcPr>
          <w:p w14:paraId="5B3208DC" w14:textId="77777777" w:rsidR="00B71C53" w:rsidRDefault="00B71C53">
            <w:r>
              <w:t>3.51 hrs.</w:t>
            </w:r>
          </w:p>
        </w:tc>
        <w:tc>
          <w:tcPr>
            <w:tcW w:w="1692" w:type="dxa"/>
            <w:vAlign w:val="bottom"/>
          </w:tcPr>
          <w:p w14:paraId="298AD855" w14:textId="77777777" w:rsidR="00B71C53" w:rsidRDefault="00B71C53">
            <w:r>
              <w:t>2.92 hrs.</w:t>
            </w:r>
          </w:p>
        </w:tc>
      </w:tr>
      <w:tr w:rsidR="00B71C53" w14:paraId="20DF5D94" w14:textId="77777777">
        <w:tc>
          <w:tcPr>
            <w:tcW w:w="2808" w:type="dxa"/>
          </w:tcPr>
          <w:p w14:paraId="069B2160" w14:textId="77777777" w:rsidR="00B71C53" w:rsidRDefault="00B71C53"/>
          <w:p w14:paraId="085C0724" w14:textId="77777777" w:rsidR="00B71C53" w:rsidRDefault="00B71C53">
            <w:r>
              <w:t>After 20 Years’</w:t>
            </w:r>
            <w:r>
              <w:br/>
              <w:t>Seniority</w:t>
            </w:r>
          </w:p>
        </w:tc>
        <w:tc>
          <w:tcPr>
            <w:tcW w:w="1691" w:type="dxa"/>
            <w:vAlign w:val="bottom"/>
          </w:tcPr>
          <w:p w14:paraId="4D8AAA72" w14:textId="77777777" w:rsidR="00B71C53" w:rsidRDefault="00B71C53">
            <w:r>
              <w:t>6.62 hrs.</w:t>
            </w:r>
          </w:p>
        </w:tc>
        <w:tc>
          <w:tcPr>
            <w:tcW w:w="1692" w:type="dxa"/>
            <w:vAlign w:val="bottom"/>
          </w:tcPr>
          <w:p w14:paraId="5BB9C45C" w14:textId="77777777" w:rsidR="00B71C53" w:rsidRDefault="00B71C53">
            <w:r>
              <w:t>5.30 hrs.</w:t>
            </w:r>
          </w:p>
        </w:tc>
        <w:tc>
          <w:tcPr>
            <w:tcW w:w="1692" w:type="dxa"/>
            <w:vAlign w:val="bottom"/>
          </w:tcPr>
          <w:p w14:paraId="00AEDB50" w14:textId="77777777" w:rsidR="00B71C53" w:rsidRDefault="00B71C53">
            <w:r>
              <w:t>3.97 hrs.</w:t>
            </w:r>
          </w:p>
        </w:tc>
        <w:tc>
          <w:tcPr>
            <w:tcW w:w="1692" w:type="dxa"/>
            <w:vAlign w:val="bottom"/>
          </w:tcPr>
          <w:p w14:paraId="4F203007" w14:textId="77777777" w:rsidR="00B71C53" w:rsidRDefault="00B71C53">
            <w:r>
              <w:t>3.31 hrs.</w:t>
            </w:r>
          </w:p>
        </w:tc>
      </w:tr>
    </w:tbl>
    <w:p w14:paraId="3415BE53" w14:textId="77777777" w:rsidR="00B71C53" w:rsidRDefault="00B71C53"/>
    <w:p w14:paraId="41333B89" w14:textId="77777777" w:rsidR="00B71C53" w:rsidRDefault="00B71C53">
      <w:pPr>
        <w:pStyle w:val="BodyText"/>
      </w:pPr>
      <w:r>
        <w:t xml:space="preserve">Eligible employees whose regularly scheduled hours are reduced, but remain at least twenty (20) hours per week, will thereafter accrue earned time hours at the applicable part-time </w:t>
      </w:r>
      <w:r>
        <w:lastRenderedPageBreak/>
        <w:t>rate.  Earned time accrued may not exceed 560 hours for a full-time employee or the pro rata equivalent for an eligible part-time employee.</w:t>
      </w:r>
    </w:p>
    <w:p w14:paraId="657FD840" w14:textId="77777777" w:rsidR="00B71C53" w:rsidRDefault="00B71C53">
      <w:pPr>
        <w:pStyle w:val="Heading2"/>
      </w:pPr>
      <w:bookmarkStart w:id="420" w:name="_Toc511145850"/>
      <w:bookmarkStart w:id="421" w:name="_Toc511145955"/>
      <w:bookmarkStart w:id="422" w:name="_Toc511146060"/>
      <w:bookmarkStart w:id="423" w:name="_Toc511146166"/>
      <w:bookmarkStart w:id="424" w:name="_Toc511636465"/>
      <w:bookmarkStart w:id="425" w:name="_Toc512047172"/>
      <w:bookmarkStart w:id="426" w:name="_Toc7850037"/>
      <w:bookmarkStart w:id="427" w:name="_Toc7850336"/>
      <w:r>
        <w:rPr>
          <w:u w:val="single"/>
        </w:rPr>
        <w:t>Payment of Earned Time</w:t>
      </w:r>
      <w:r>
        <w:t>.</w:t>
      </w:r>
      <w:bookmarkEnd w:id="420"/>
      <w:bookmarkEnd w:id="421"/>
      <w:bookmarkEnd w:id="422"/>
      <w:bookmarkEnd w:id="423"/>
      <w:bookmarkEnd w:id="424"/>
      <w:bookmarkEnd w:id="425"/>
      <w:bookmarkEnd w:id="426"/>
      <w:bookmarkEnd w:id="427"/>
      <w:r>
        <w:t xml:space="preserve">  </w:t>
      </w:r>
    </w:p>
    <w:p w14:paraId="7497F526" w14:textId="77777777" w:rsidR="00B71C53" w:rsidRDefault="00B71C53">
      <w:pPr>
        <w:pStyle w:val="Heading3"/>
      </w:pPr>
      <w:r>
        <w:rPr>
          <w:u w:val="single"/>
        </w:rPr>
        <w:t>Rate</w:t>
      </w:r>
      <w:r>
        <w:t>.  Earned time for employees entitled thereto is paid at the employee's regular hourly rate at the time that she or he uses such earned time.  The rate of pay for earned time hours includes the applicable shift differential if the employee is then assigned to work a permanent evening or night position.</w:t>
      </w:r>
    </w:p>
    <w:p w14:paraId="04A4B436" w14:textId="77777777" w:rsidR="00B71C53" w:rsidRDefault="00B71C53">
      <w:pPr>
        <w:pStyle w:val="Heading3"/>
      </w:pPr>
      <w:r>
        <w:rPr>
          <w:u w:val="single"/>
        </w:rPr>
        <w:t>Maximum Amounts</w:t>
      </w:r>
      <w:r>
        <w:t>.  Earned time may be taken only in substitution for regularly scheduled work hours.  The maximum amount of earned time which may be taken in a work week is the employee's then regularly scheduled hours per week.</w:t>
      </w:r>
    </w:p>
    <w:p w14:paraId="3DA22368" w14:textId="77777777" w:rsidR="00B71C53" w:rsidRDefault="00B71C53">
      <w:pPr>
        <w:pStyle w:val="Heading3"/>
      </w:pPr>
      <w:r>
        <w:rPr>
          <w:u w:val="single"/>
        </w:rPr>
        <w:t>Payment Upon Termination</w:t>
      </w:r>
      <w:r>
        <w:t>.  Upon termination, an eligible employee who has completed ninety (90) days of continuous employment will be paid for any unused accrued earned time at the employee's then regular hourly rate.</w:t>
      </w:r>
    </w:p>
    <w:p w14:paraId="10351192" w14:textId="77777777" w:rsidR="00B71C53" w:rsidRDefault="00B71C53">
      <w:pPr>
        <w:pStyle w:val="Heading3"/>
      </w:pPr>
      <w:r>
        <w:rPr>
          <w:u w:val="single"/>
        </w:rPr>
        <w:t>Earned Time Cash-In</w:t>
      </w:r>
      <w:r>
        <w:t xml:space="preserve">.  The </w:t>
      </w:r>
      <w:r w:rsidR="009200ED">
        <w:t>Organization</w:t>
      </w:r>
      <w:r>
        <w:t>, in its discretion, may offer an Earned Time cash-in program to employees.</w:t>
      </w:r>
    </w:p>
    <w:p w14:paraId="5EEFB7C6" w14:textId="77777777" w:rsidR="00B71C53" w:rsidRDefault="00B71C53">
      <w:pPr>
        <w:pStyle w:val="Heading2"/>
      </w:pPr>
      <w:bookmarkStart w:id="428" w:name="_Toc511145851"/>
      <w:bookmarkStart w:id="429" w:name="_Toc511145956"/>
      <w:bookmarkStart w:id="430" w:name="_Toc511146061"/>
      <w:bookmarkStart w:id="431" w:name="_Toc511146167"/>
      <w:bookmarkStart w:id="432" w:name="_Toc511636466"/>
      <w:bookmarkStart w:id="433" w:name="_Toc512047173"/>
      <w:bookmarkStart w:id="434" w:name="_Toc7850038"/>
      <w:bookmarkStart w:id="435" w:name="_Toc7850337"/>
      <w:r>
        <w:rPr>
          <w:u w:val="single"/>
        </w:rPr>
        <w:t>Use of Earned Time</w:t>
      </w:r>
      <w:r>
        <w:t>.</w:t>
      </w:r>
      <w:bookmarkEnd w:id="428"/>
      <w:bookmarkEnd w:id="429"/>
      <w:bookmarkEnd w:id="430"/>
      <w:bookmarkEnd w:id="431"/>
      <w:bookmarkEnd w:id="432"/>
      <w:bookmarkEnd w:id="433"/>
      <w:bookmarkEnd w:id="434"/>
      <w:bookmarkEnd w:id="435"/>
      <w:r>
        <w:t xml:space="preserve">  </w:t>
      </w:r>
    </w:p>
    <w:p w14:paraId="2D6A0770" w14:textId="77777777" w:rsidR="00B71C53" w:rsidRDefault="00B71C53">
      <w:pPr>
        <w:pStyle w:val="Heading3"/>
      </w:pPr>
      <w:r>
        <w:rPr>
          <w:u w:val="single"/>
        </w:rPr>
        <w:t>Use of Accrued Time Only</w:t>
      </w:r>
      <w:r>
        <w:t>.  Except as provided in subsections (b) and (c), earned time must be accrued before it can be used.</w:t>
      </w:r>
    </w:p>
    <w:p w14:paraId="57AC2BBA" w14:textId="0AECBE32" w:rsidR="00B71C53" w:rsidRDefault="00B71C53">
      <w:pPr>
        <w:pStyle w:val="Heading3"/>
      </w:pPr>
      <w:r>
        <w:rPr>
          <w:u w:val="single"/>
        </w:rPr>
        <w:t>Newly Employed Employees</w:t>
      </w:r>
      <w:r>
        <w:t xml:space="preserve">.  Newly employed employees must complete ninety (90) days of continuous employment before they are eligible to use earned time, except as </w:t>
      </w:r>
      <w:r>
        <w:lastRenderedPageBreak/>
        <w:t xml:space="preserve">provided in this subsection.  If a holiday observed by the </w:t>
      </w:r>
      <w:r w:rsidR="009200ED">
        <w:t>Organization</w:t>
      </w:r>
      <w:r>
        <w:t xml:space="preserve"> occurs during the first ninety (90) days of an employee's employment and </w:t>
      </w:r>
      <w:r w:rsidR="00634962">
        <w:t>they are</w:t>
      </w:r>
      <w:r>
        <w:t xml:space="preserve"> not scheduled to work the holiday, the newly employed employee may upon request take earned time for that day in advance.  If an employee is scheduled to work on a holiday during that period, an earned time day will be advanced upon request.  In either case, the earned time so advanced will be deducted from any earned time which accrues at the completion of the ninety (90) day period.  In order to take such earned time in advance, the employee must provide the </w:t>
      </w:r>
      <w:r w:rsidR="009200ED">
        <w:t>Organization</w:t>
      </w:r>
      <w:r>
        <w:t xml:space="preserve"> with written authorization to deduct the amount of earned time so advanced from the amount of </w:t>
      </w:r>
      <w:r w:rsidR="00634962">
        <w:t>their</w:t>
      </w:r>
      <w:r>
        <w:t xml:space="preserve"> final paycheck in the event that </w:t>
      </w:r>
      <w:r w:rsidR="00634962">
        <w:t>they</w:t>
      </w:r>
      <w:r>
        <w:t xml:space="preserve"> terminate before completing the period.</w:t>
      </w:r>
    </w:p>
    <w:p w14:paraId="031668D3" w14:textId="0DAC2E7B" w:rsidR="00B71C53" w:rsidRPr="00623D58" w:rsidRDefault="00B71C53">
      <w:pPr>
        <w:pStyle w:val="Heading3"/>
      </w:pPr>
      <w:r w:rsidRPr="00623D58">
        <w:rPr>
          <w:u w:val="single"/>
        </w:rPr>
        <w:t>Holidays</w:t>
      </w:r>
      <w:r w:rsidRPr="00623D58">
        <w:t xml:space="preserve">.  If an eligible employee is scheduled to have time off for a holiday observed by the </w:t>
      </w:r>
      <w:r w:rsidR="009200ED">
        <w:t>Organization</w:t>
      </w:r>
      <w:r w:rsidRPr="00623D58">
        <w:t xml:space="preserve"> and such employee does not have sufficient earned time accrued, </w:t>
      </w:r>
      <w:r w:rsidR="00634962">
        <w:t>they</w:t>
      </w:r>
      <w:r w:rsidRPr="00623D58">
        <w:t xml:space="preserve"> may request an advance of one (1) day's earned time from </w:t>
      </w:r>
      <w:r w:rsidR="00634962">
        <w:t>their</w:t>
      </w:r>
      <w:r w:rsidRPr="00623D58">
        <w:t xml:space="preserve"> supervisor.  The earned time advanced will be deducted as soon as sufficient earned time has been accrued.</w:t>
      </w:r>
    </w:p>
    <w:p w14:paraId="0DC0097F" w14:textId="31DA5FED" w:rsidR="00B71C53" w:rsidRDefault="00B71C53">
      <w:pPr>
        <w:pStyle w:val="Heading3"/>
      </w:pPr>
      <w:r>
        <w:rPr>
          <w:u w:val="single"/>
        </w:rPr>
        <w:t>Scheduling Procedure</w:t>
      </w:r>
      <w:r>
        <w:t xml:space="preserve">.  An employee who has completed ninety (90) days of continuous employment must use accrued earned time for absences from regularly scheduled work due to vacation, holiday, sickness or other personal reasons.  Planned use of earned time must be approved in advance by the immediate supervisor or department head, as the case may be, based on </w:t>
      </w:r>
      <w:r w:rsidR="00634962">
        <w:t>their</w:t>
      </w:r>
      <w:r>
        <w:t xml:space="preserve"> assessment in </w:t>
      </w:r>
      <w:r w:rsidR="00304B51">
        <w:t>their</w:t>
      </w:r>
      <w:r>
        <w:t xml:space="preserve"> sole judgment of the department's staffing needs.  Conflicting requests for time off will be determined by the immediate supervisor or department head based on </w:t>
      </w:r>
      <w:r w:rsidR="00304B51">
        <w:t>their</w:t>
      </w:r>
      <w:r>
        <w:t xml:space="preserve"> assessment in </w:t>
      </w:r>
      <w:r w:rsidR="00304B51">
        <w:t>their</w:t>
      </w:r>
      <w:r>
        <w:t xml:space="preserve"> sole judgment of such factors as seniority, the dates of the requests, the amount of and dates for time off requested, previous requests, and staffing and other needs of the department.  In addition, requests to use earned time for vacation during the summer ordinarily will not be granted for period(s) exceeding two (2) weeks</w:t>
      </w:r>
      <w:r w:rsidR="001F1048">
        <w:t>, except that</w:t>
      </w:r>
      <w:r w:rsidR="00E31471">
        <w:t xml:space="preserve"> </w:t>
      </w:r>
      <w:r w:rsidR="006A1666">
        <w:t>for</w:t>
      </w:r>
      <w:r w:rsidR="001F1048">
        <w:t xml:space="preserve"> the term, of </w:t>
      </w:r>
      <w:r w:rsidR="001F1048">
        <w:lastRenderedPageBreak/>
        <w:t xml:space="preserve">this </w:t>
      </w:r>
      <w:r w:rsidR="00304B51">
        <w:t>January 1, 202</w:t>
      </w:r>
      <w:r w:rsidR="006B3794">
        <w:t>5</w:t>
      </w:r>
      <w:r w:rsidR="00304B51">
        <w:t>- December 31, 202</w:t>
      </w:r>
      <w:r w:rsidR="006B3794">
        <w:t>7</w:t>
      </w:r>
      <w:r w:rsidR="00C11047">
        <w:t xml:space="preserve"> </w:t>
      </w:r>
      <w:r w:rsidR="001F1048">
        <w:t>Ag</w:t>
      </w:r>
      <w:r w:rsidR="00DD7F07">
        <w:t xml:space="preserve">reement, an employee’s supervisor or department head may, in </w:t>
      </w:r>
      <w:r w:rsidR="00304B51">
        <w:t>their</w:t>
      </w:r>
      <w:r w:rsidR="00DD7F07">
        <w:t xml:space="preserve"> discretion based upon the operational needs of the department, approve additional day</w:t>
      </w:r>
      <w:r w:rsidR="00A402E7">
        <w:t>s off afte</w:t>
      </w:r>
      <w:r w:rsidR="00DD7F07">
        <w:t xml:space="preserve">r all requests for time off have been addressed and staffing consideration would appear to permit such approval.  The provision in the immediately preceding sentence allowing for additional days off during the summer  will not be carried over to a successor collective bargaining agreement unless the parties so agree during subsequent negotiations. </w:t>
      </w:r>
    </w:p>
    <w:p w14:paraId="1B391260" w14:textId="77777777" w:rsidR="00B71C53" w:rsidRDefault="00B71C53">
      <w:pPr>
        <w:pStyle w:val="Heading3"/>
      </w:pPr>
      <w:r>
        <w:rPr>
          <w:u w:val="single"/>
        </w:rPr>
        <w:t>Prime-Time Vacations</w:t>
      </w:r>
      <w:r>
        <w:t xml:space="preserve">.  </w:t>
      </w:r>
    </w:p>
    <w:p w14:paraId="7782B10F" w14:textId="77777777" w:rsidR="00B71C53" w:rsidRDefault="00B71C53">
      <w:pPr>
        <w:pStyle w:val="Heading4"/>
      </w:pPr>
      <w:r>
        <w:t>Prime-time summer vacation requests must be submitted by March 1.  Prime-time summer vacation period is defined as that period which extends from Memorial Day through Labor Day.  All requests for prime-time summer vacation will be responded to within five (5) weeks after March 1.  Subject to the two (2) week maximum vacation time off during summer prime time, employees may request, after the March 1 deadline, available vacation time.</w:t>
      </w:r>
    </w:p>
    <w:p w14:paraId="6BCF7186" w14:textId="77777777" w:rsidR="00B71C53" w:rsidRDefault="00587840">
      <w:pPr>
        <w:pStyle w:val="Heading4"/>
      </w:pPr>
      <w:r>
        <w:rPr>
          <w:szCs w:val="24"/>
        </w:rPr>
        <w:t>P</w:t>
      </w:r>
      <w:r w:rsidR="00B71C53">
        <w:t>rime-time Christmas vacation requests</w:t>
      </w:r>
      <w:r w:rsidR="00345193">
        <w:t>,  together with prime-time Christmas holiday requests,</w:t>
      </w:r>
      <w:r w:rsidR="00B71C53">
        <w:t xml:space="preserve"> must be submitted by </w:t>
      </w:r>
      <w:r w:rsidR="00345193">
        <w:t xml:space="preserve"> </w:t>
      </w:r>
      <w:r w:rsidR="00345193" w:rsidRPr="009727D9">
        <w:rPr>
          <w:szCs w:val="24"/>
        </w:rPr>
        <w:t>the second Monday in September utilizing the approved employee time-off request form.</w:t>
      </w:r>
      <w:r w:rsidR="00B71C53">
        <w:t xml:space="preserve">.  Prime-time Christmas vacation </w:t>
      </w:r>
      <w:r w:rsidR="00345193" w:rsidRPr="009727D9">
        <w:rPr>
          <w:szCs w:val="24"/>
        </w:rPr>
        <w:softHyphen/>
        <w:t>and prime-time</w:t>
      </w:r>
      <w:r w:rsidR="00345193" w:rsidRPr="005B427F">
        <w:rPr>
          <w:szCs w:val="24"/>
          <w:u w:val="single"/>
        </w:rPr>
        <w:t xml:space="preserve"> </w:t>
      </w:r>
      <w:r w:rsidR="00345193" w:rsidRPr="009727D9">
        <w:rPr>
          <w:szCs w:val="24"/>
        </w:rPr>
        <w:t>Christmas holiday are defined as those vacation days and holidays which occur</w:t>
      </w:r>
      <w:r w:rsidR="00345193" w:rsidRPr="005B427F">
        <w:rPr>
          <w:szCs w:val="24"/>
        </w:rPr>
        <w:t xml:space="preserve"> </w:t>
      </w:r>
      <w:r w:rsidR="00B71C53">
        <w:t xml:space="preserve">from Thanksgiving Day through New Year’s Day.  All requests for prime-time Christmas vacation </w:t>
      </w:r>
      <w:r w:rsidR="00345193">
        <w:t xml:space="preserve">and prime-time Christmas holiday </w:t>
      </w:r>
      <w:r w:rsidR="00B71C53">
        <w:t>will be responded to within five (5) weeks of</w:t>
      </w:r>
      <w:r w:rsidR="00345193" w:rsidRPr="00345193">
        <w:t xml:space="preserve"> </w:t>
      </w:r>
      <w:r w:rsidR="00345193">
        <w:t>the second Monday in September</w:t>
      </w:r>
      <w:r w:rsidR="00B71C53">
        <w:t>.</w:t>
      </w:r>
    </w:p>
    <w:p w14:paraId="1043233C" w14:textId="77777777" w:rsidR="00B71C53" w:rsidRDefault="00B71C53">
      <w:pPr>
        <w:pStyle w:val="Heading3"/>
      </w:pPr>
      <w:r>
        <w:t xml:space="preserve">Non-prime-time vacation requests of one (1) week or more must be submitted at least four (4) weeks before the schedule is to be posted, and will be responded to as soon as </w:t>
      </w:r>
      <w:r>
        <w:lastRenderedPageBreak/>
        <w:t>possible, but within four (4) weeks after submission.  Requests submitted less than four (4) weeks prior to posting of the schedule will be responded to as soon as possible.  No requests will be accepted more than six (6) months in advance.</w:t>
      </w:r>
    </w:p>
    <w:p w14:paraId="7AAB6A84" w14:textId="77777777" w:rsidR="00B71C53" w:rsidRDefault="00B71C53">
      <w:pPr>
        <w:pStyle w:val="Heading3"/>
      </w:pPr>
      <w:r>
        <w:rPr>
          <w:u w:val="single"/>
        </w:rPr>
        <w:t>Annual Use</w:t>
      </w:r>
      <w:r>
        <w:t>.  Eligible employees are required to utilize during each calendar year a portion of their annual accrued earned time for that year for vacation purposes, and such amount will be deducted from an eligible employee's accrued earned time.  Eligible employees are responsible for managing their use of earned time so as to meet the requirements of this and the preceding subsection.</w:t>
      </w:r>
    </w:p>
    <w:p w14:paraId="1D225339" w14:textId="77777777" w:rsidR="00B71C53" w:rsidRDefault="00B71C53">
      <w:pPr>
        <w:pStyle w:val="Heading3"/>
      </w:pPr>
      <w:r>
        <w:rPr>
          <w:u w:val="single"/>
        </w:rPr>
        <w:t>Mandatory Use</w:t>
      </w:r>
      <w:r>
        <w:t xml:space="preserve">.  The </w:t>
      </w:r>
      <w:r w:rsidR="009200ED">
        <w:t>Organization</w:t>
      </w:r>
      <w:r>
        <w:t xml:space="preserve"> may require eligible employees to use earned time, at dates and times determined by the </w:t>
      </w:r>
      <w:r w:rsidR="009200ED">
        <w:t>Organization</w:t>
      </w:r>
      <w:r>
        <w:t xml:space="preserve">, for lack of work or for other reasons.  For example, an employee will be required to use earned time prior to beginning an unpaid leave of absence.  Before requiring employees to use earned time for lack of work or other non-routine reasons, the </w:t>
      </w:r>
      <w:r w:rsidR="009200ED">
        <w:t>Organization</w:t>
      </w:r>
      <w:r>
        <w:t xml:space="preserve"> will meet and confer with the </w:t>
      </w:r>
      <w:smartTag w:uri="urn:schemas-microsoft-com:office:smarttags" w:element="place">
        <w:r>
          <w:t>Union</w:t>
        </w:r>
      </w:smartTag>
      <w:r>
        <w:t>.</w:t>
      </w:r>
    </w:p>
    <w:p w14:paraId="48DF828E" w14:textId="77777777" w:rsidR="00B71C53" w:rsidRDefault="00B71C53">
      <w:pPr>
        <w:pStyle w:val="Heading2"/>
      </w:pPr>
      <w:bookmarkStart w:id="436" w:name="_Toc511145852"/>
      <w:bookmarkStart w:id="437" w:name="_Toc511145957"/>
      <w:bookmarkStart w:id="438" w:name="_Toc511146062"/>
      <w:bookmarkStart w:id="439" w:name="_Toc511146168"/>
      <w:bookmarkStart w:id="440" w:name="_Toc511636467"/>
      <w:bookmarkStart w:id="441" w:name="_Toc512047174"/>
      <w:bookmarkStart w:id="442" w:name="_Toc7850039"/>
      <w:bookmarkStart w:id="443" w:name="_Toc7850338"/>
      <w:r>
        <w:rPr>
          <w:u w:val="single"/>
        </w:rPr>
        <w:t>Illness or Injury</w:t>
      </w:r>
      <w:r>
        <w:t>.</w:t>
      </w:r>
      <w:bookmarkEnd w:id="436"/>
      <w:bookmarkEnd w:id="437"/>
      <w:bookmarkEnd w:id="438"/>
      <w:bookmarkEnd w:id="439"/>
      <w:bookmarkEnd w:id="440"/>
      <w:bookmarkEnd w:id="441"/>
      <w:bookmarkEnd w:id="442"/>
      <w:bookmarkEnd w:id="443"/>
      <w:r>
        <w:t xml:space="preserve">  </w:t>
      </w:r>
    </w:p>
    <w:p w14:paraId="41A05B0D" w14:textId="4B8B1A30" w:rsidR="00B71C53" w:rsidRDefault="00B71C53">
      <w:pPr>
        <w:pStyle w:val="Heading3"/>
      </w:pPr>
      <w:r>
        <w:t xml:space="preserve">Accrued earned time must be used for any time that an employee is prevented from working </w:t>
      </w:r>
      <w:proofErr w:type="spellStart"/>
      <w:r w:rsidR="0053475E">
        <w:t>their</w:t>
      </w:r>
      <w:r>
        <w:t>regularly</w:t>
      </w:r>
      <w:proofErr w:type="spellEnd"/>
      <w:r>
        <w:t xml:space="preserve"> scheduled hours due to illness or injury, except to the extent that unconverted sick time is used.  Section 12.2(d) will apply in cases of medical leave (including medical leave for maternity reasons) exceeding thirty (30) days.</w:t>
      </w:r>
    </w:p>
    <w:p w14:paraId="3FD1D6EB" w14:textId="720A83FE" w:rsidR="00B71C53" w:rsidRDefault="00B71C53">
      <w:pPr>
        <w:pStyle w:val="Heading3"/>
      </w:pPr>
      <w:r>
        <w:t xml:space="preserve">An employee who is prevented from working </w:t>
      </w:r>
      <w:r w:rsidR="0053475E">
        <w:t>their</w:t>
      </w:r>
      <w:r>
        <w:t xml:space="preserve"> regularly scheduled hours due to illness or injury must notify </w:t>
      </w:r>
      <w:r w:rsidR="0053475E">
        <w:t>their</w:t>
      </w:r>
      <w:r>
        <w:t xml:space="preserve"> supervisor as early as possible, but in no event less than one (1) hour prior to the time that </w:t>
      </w:r>
      <w:r w:rsidR="0053475E">
        <w:t>they are</w:t>
      </w:r>
      <w:r>
        <w:t xml:space="preserve"> scheduled to report to work (in the case of evening and </w:t>
      </w:r>
      <w:r>
        <w:lastRenderedPageBreak/>
        <w:t>night shifts, four (4) hours prior to the scheduled reporting time) except in cases of extreme emergency.  In such cases, the supervisor must be notified as soon as possible.  Failure to comply with this subsection may result in denial of earned time and/or disciplinary action.</w:t>
      </w:r>
    </w:p>
    <w:p w14:paraId="702EBD00" w14:textId="77777777" w:rsidR="00B71C53" w:rsidRDefault="00B71C53">
      <w:pPr>
        <w:pStyle w:val="Heading3"/>
      </w:pPr>
      <w:r>
        <w:t xml:space="preserve">An employee who is absent due to illness or injury must, either upon request or in case of absence for a period of seven (7) or more consecutive calendar days, provide medical verification satisfactory to the </w:t>
      </w:r>
      <w:r w:rsidR="009200ED">
        <w:t>Organization</w:t>
      </w:r>
      <w:r>
        <w:t xml:space="preserve"> detailing the employee's medical condition and the expected length of sickness, in order to continue to receive earned time pay.  Failure to comply with this subsection also may subject the employee to disciplinary action.</w:t>
      </w:r>
    </w:p>
    <w:p w14:paraId="4C159BB7" w14:textId="0251BFBE" w:rsidR="00B71C53" w:rsidRDefault="00B71C53">
      <w:pPr>
        <w:pStyle w:val="Heading3"/>
      </w:pPr>
      <w:r>
        <w:t xml:space="preserve">In the event that an eligible employee has unused accumulated sick time that was not converted into earned time when </w:t>
      </w:r>
      <w:proofErr w:type="spellStart"/>
      <w:r w:rsidR="0053475E">
        <w:t>they</w:t>
      </w:r>
      <w:r>
        <w:t>became</w:t>
      </w:r>
      <w:proofErr w:type="spellEnd"/>
      <w:r>
        <w:t xml:space="preserve"> eligible for earned time, accrued earned time will be used for the first sixteen (16) consecutive scheduled work hours or the first two (2) consecutive scheduled work days (whichever is less) that the employee does not work due to illness or injury, and such unconverted sick time will be used thereafter until the employee returns to work or has exhausted </w:t>
      </w:r>
      <w:proofErr w:type="spellStart"/>
      <w:r w:rsidR="0053475E">
        <w:t>their</w:t>
      </w:r>
      <w:r>
        <w:t>unconverted</w:t>
      </w:r>
      <w:proofErr w:type="spellEnd"/>
      <w:r>
        <w:t xml:space="preserve"> sick time.  An employee who is not eligible for earned time who has unused accumulated sick time will use such time beginning on the third (3rd) consecutive scheduled work day that the paraprofessional employee does not work due to illness or injury and continuing until the employee returns to work or has exhausted </w:t>
      </w:r>
      <w:proofErr w:type="spellStart"/>
      <w:r w:rsidR="0053475E">
        <w:t>their</w:t>
      </w:r>
      <w:r>
        <w:t>unconverted</w:t>
      </w:r>
      <w:proofErr w:type="spellEnd"/>
      <w:r>
        <w:t xml:space="preserve"> sick time.</w:t>
      </w:r>
      <w:r w:rsidR="00DD7F07">
        <w:t xml:space="preserve">  An employee who has (a) unused accumulated sick time, and (b) is absent due to illness or injury for five (5) consecutive scheduled work days, may use </w:t>
      </w:r>
      <w:proofErr w:type="spellStart"/>
      <w:r w:rsidR="0053475E">
        <w:t>their</w:t>
      </w:r>
      <w:r w:rsidR="00DD7F07">
        <w:t>unconverted</w:t>
      </w:r>
      <w:proofErr w:type="spellEnd"/>
      <w:r w:rsidR="00DD7F07">
        <w:t xml:space="preserve"> sick time for all days, retroactive to the first (1</w:t>
      </w:r>
      <w:r w:rsidR="00DD7F07" w:rsidRPr="00DD7F07">
        <w:rPr>
          <w:vertAlign w:val="superscript"/>
        </w:rPr>
        <w:t>st</w:t>
      </w:r>
      <w:r w:rsidR="00DD7F07">
        <w:t xml:space="preserve">) day, that the paraprofessional employee does not work due to illness or injury. </w:t>
      </w:r>
    </w:p>
    <w:p w14:paraId="740398EA" w14:textId="77777777" w:rsidR="00B71C53" w:rsidRDefault="00B71C53">
      <w:pPr>
        <w:pStyle w:val="Heading3"/>
      </w:pPr>
      <w:r>
        <w:lastRenderedPageBreak/>
        <w:t>If an employee becomes ill or seriously injured during an earned time leave for vacation, the employee will continue on the earned time approved for vacation until the requested leave has expired.</w:t>
      </w:r>
    </w:p>
    <w:p w14:paraId="490E3641" w14:textId="1535A05C" w:rsidR="00B71C53" w:rsidRDefault="00B71C53">
      <w:pPr>
        <w:pStyle w:val="Heading3"/>
      </w:pPr>
      <w:r>
        <w:t xml:space="preserve">A physical examination or other medical evidence satisfactory to the </w:t>
      </w:r>
      <w:r w:rsidR="009200ED">
        <w:t>Organization</w:t>
      </w:r>
      <w:r>
        <w:t xml:space="preserve"> may be required by the </w:t>
      </w:r>
      <w:r w:rsidR="009200ED">
        <w:t>Organization</w:t>
      </w:r>
      <w:r>
        <w:t xml:space="preserve"> in the event of any illness or injury in order to assure the </w:t>
      </w:r>
      <w:r w:rsidR="009200ED">
        <w:t>Organization</w:t>
      </w:r>
      <w:r>
        <w:t xml:space="preserve"> that the employee is able to resume </w:t>
      </w:r>
      <w:r w:rsidR="0053475E">
        <w:t>their</w:t>
      </w:r>
      <w:r>
        <w:t xml:space="preserve"> duties without jeopardizing the health or safety of the employee, patients or other staff.</w:t>
      </w:r>
    </w:p>
    <w:p w14:paraId="41442F29" w14:textId="4555B613" w:rsidR="00B71C53" w:rsidRDefault="00B71C53">
      <w:pPr>
        <w:pStyle w:val="Heading3"/>
      </w:pPr>
      <w:r>
        <w:t xml:space="preserve">In the event that an employee receives workers' compensation benefits for a period of time lost due to illness or injury, the employee may use earned time to the extent necessary to make up the difference between such workers' compensation benefits and </w:t>
      </w:r>
      <w:proofErr w:type="spellStart"/>
      <w:r w:rsidR="0053475E">
        <w:t>their</w:t>
      </w:r>
      <w:r>
        <w:t>regular</w:t>
      </w:r>
      <w:proofErr w:type="spellEnd"/>
      <w:r>
        <w:t xml:space="preserve"> pay.</w:t>
      </w:r>
    </w:p>
    <w:p w14:paraId="6FD1FFAC" w14:textId="77777777" w:rsidR="00B71C53" w:rsidRDefault="00B71C53">
      <w:pPr>
        <w:pStyle w:val="Heading1"/>
      </w:pPr>
      <w:bookmarkStart w:id="444" w:name="_Toc7850040"/>
      <w:bookmarkStart w:id="445" w:name="_Toc7850339"/>
      <w:r>
        <w:br/>
      </w:r>
      <w:bookmarkStart w:id="446" w:name="_Toc511145853"/>
      <w:bookmarkStart w:id="447" w:name="_Toc511145958"/>
      <w:bookmarkStart w:id="448" w:name="_Toc511146063"/>
      <w:bookmarkStart w:id="449" w:name="_Toc511146169"/>
      <w:bookmarkStart w:id="450" w:name="_Toc511636468"/>
      <w:bookmarkStart w:id="451" w:name="_Toc512047175"/>
      <w:r>
        <w:br/>
        <w:t>HOLIDAYS</w:t>
      </w:r>
      <w:bookmarkEnd w:id="444"/>
      <w:bookmarkEnd w:id="445"/>
      <w:bookmarkEnd w:id="446"/>
      <w:bookmarkEnd w:id="447"/>
      <w:bookmarkEnd w:id="448"/>
      <w:bookmarkEnd w:id="449"/>
      <w:bookmarkEnd w:id="450"/>
      <w:bookmarkEnd w:id="451"/>
    </w:p>
    <w:p w14:paraId="664A6A22" w14:textId="77777777" w:rsidR="00B71C53" w:rsidRDefault="00B71C53">
      <w:pPr>
        <w:pStyle w:val="Heading2"/>
      </w:pPr>
      <w:bookmarkStart w:id="452" w:name="_Toc511145854"/>
      <w:bookmarkStart w:id="453" w:name="_Toc511145959"/>
      <w:bookmarkStart w:id="454" w:name="_Toc511146064"/>
      <w:bookmarkStart w:id="455" w:name="_Toc511146170"/>
      <w:bookmarkStart w:id="456" w:name="_Toc511636469"/>
      <w:bookmarkStart w:id="457" w:name="_Toc512047176"/>
      <w:bookmarkStart w:id="458" w:name="_Toc7850041"/>
      <w:bookmarkStart w:id="459" w:name="_Toc7850340"/>
      <w:r>
        <w:rPr>
          <w:u w:val="single"/>
        </w:rPr>
        <w:t>Holidays Observed</w:t>
      </w:r>
      <w:r>
        <w:t xml:space="preserve">.  The following holidays are observed by the </w:t>
      </w:r>
      <w:r w:rsidR="009200ED">
        <w:t>Organization</w:t>
      </w:r>
      <w:r>
        <w:t>:</w:t>
      </w:r>
      <w:bookmarkEnd w:id="452"/>
      <w:bookmarkEnd w:id="453"/>
      <w:bookmarkEnd w:id="454"/>
      <w:bookmarkEnd w:id="455"/>
      <w:bookmarkEnd w:id="456"/>
      <w:bookmarkEnd w:id="457"/>
      <w:bookmarkEnd w:id="458"/>
      <w:bookmarkEnd w:id="459"/>
    </w:p>
    <w:tbl>
      <w:tblPr>
        <w:tblW w:w="0" w:type="auto"/>
        <w:tblInd w:w="1728" w:type="dxa"/>
        <w:tblLayout w:type="fixed"/>
        <w:tblLook w:val="0000" w:firstRow="0" w:lastRow="0" w:firstColumn="0" w:lastColumn="0" w:noHBand="0" w:noVBand="0"/>
      </w:tblPr>
      <w:tblGrid>
        <w:gridCol w:w="2952"/>
        <w:gridCol w:w="2970"/>
      </w:tblGrid>
      <w:tr w:rsidR="00B71C53" w14:paraId="56531725" w14:textId="77777777" w:rsidTr="00DB3905">
        <w:tc>
          <w:tcPr>
            <w:tcW w:w="2952" w:type="dxa"/>
          </w:tcPr>
          <w:p w14:paraId="4FD695E8" w14:textId="77777777" w:rsidR="00B71C53" w:rsidRDefault="00B71C53">
            <w:r>
              <w:t xml:space="preserve">New Year's Day </w:t>
            </w:r>
          </w:p>
        </w:tc>
        <w:tc>
          <w:tcPr>
            <w:tcW w:w="2970" w:type="dxa"/>
          </w:tcPr>
          <w:p w14:paraId="7641D346" w14:textId="77777777" w:rsidR="00B71C53" w:rsidRDefault="00B71C53">
            <w:r>
              <w:t>Labor Day</w:t>
            </w:r>
          </w:p>
        </w:tc>
      </w:tr>
      <w:tr w:rsidR="00B71C53" w14:paraId="73F4CD0F" w14:textId="77777777" w:rsidTr="00DB3905">
        <w:trPr>
          <w:trHeight w:val="630"/>
        </w:trPr>
        <w:tc>
          <w:tcPr>
            <w:tcW w:w="2952" w:type="dxa"/>
          </w:tcPr>
          <w:p w14:paraId="4CABC3E0" w14:textId="77777777" w:rsidR="00B71C53" w:rsidRDefault="00B71C53">
            <w:r>
              <w:t xml:space="preserve">Presidents' Day </w:t>
            </w:r>
          </w:p>
          <w:p w14:paraId="7486559E" w14:textId="77777777" w:rsidR="00C11047" w:rsidRDefault="00C11047">
            <w:r>
              <w:t>Independence Day</w:t>
            </w:r>
          </w:p>
        </w:tc>
        <w:tc>
          <w:tcPr>
            <w:tcW w:w="2970" w:type="dxa"/>
          </w:tcPr>
          <w:p w14:paraId="608F8828" w14:textId="77777777" w:rsidR="00B71C53" w:rsidRDefault="00B71C53">
            <w:r>
              <w:t>Thanksgiving Day</w:t>
            </w:r>
          </w:p>
          <w:p w14:paraId="7E14830F" w14:textId="219EE6DC" w:rsidR="00C11047" w:rsidRDefault="00C11047" w:rsidP="00E616DF">
            <w:r>
              <w:t>Christmas Day</w:t>
            </w:r>
          </w:p>
        </w:tc>
      </w:tr>
      <w:tr w:rsidR="00E57C71" w14:paraId="3967DF02" w14:textId="77777777" w:rsidTr="00DB3905">
        <w:trPr>
          <w:trHeight w:val="413"/>
        </w:trPr>
        <w:tc>
          <w:tcPr>
            <w:tcW w:w="2952" w:type="dxa"/>
          </w:tcPr>
          <w:p w14:paraId="27F70529" w14:textId="77777777" w:rsidR="00E57C71" w:rsidRDefault="00E57C71">
            <w:r>
              <w:t xml:space="preserve">Martin Luther King, Jr Day </w:t>
            </w:r>
          </w:p>
        </w:tc>
        <w:tc>
          <w:tcPr>
            <w:tcW w:w="2970" w:type="dxa"/>
            <w:shd w:val="clear" w:color="auto" w:fill="auto"/>
          </w:tcPr>
          <w:p w14:paraId="4A8DB50F" w14:textId="680B3EA4" w:rsidR="00E57C71" w:rsidRDefault="0091530A" w:rsidP="00E57C71">
            <w:r>
              <w:t xml:space="preserve">Indigenous Peoples </w:t>
            </w:r>
            <w:r w:rsidR="00E57C71">
              <w:t>Day</w:t>
            </w:r>
          </w:p>
        </w:tc>
      </w:tr>
      <w:tr w:rsidR="00E57C71" w14:paraId="4A840BD2" w14:textId="77777777" w:rsidTr="00DB3905">
        <w:trPr>
          <w:trHeight w:val="412"/>
        </w:trPr>
        <w:tc>
          <w:tcPr>
            <w:tcW w:w="2952" w:type="dxa"/>
          </w:tcPr>
          <w:p w14:paraId="60E33268" w14:textId="126F06AD" w:rsidR="00E57C71" w:rsidRDefault="0091530A">
            <w:r>
              <w:t>Juneteenth</w:t>
            </w:r>
            <w:r w:rsidR="00FF2D8F">
              <w:t xml:space="preserve"> (effective 2026)</w:t>
            </w:r>
          </w:p>
        </w:tc>
        <w:tc>
          <w:tcPr>
            <w:tcW w:w="2970" w:type="dxa"/>
            <w:shd w:val="clear" w:color="auto" w:fill="auto"/>
          </w:tcPr>
          <w:p w14:paraId="0711A217" w14:textId="17850319" w:rsidR="00E57C71" w:rsidRDefault="00A068C6">
            <w:r>
              <w:t>Veteran’s Day (2025 only)</w:t>
            </w:r>
          </w:p>
        </w:tc>
      </w:tr>
    </w:tbl>
    <w:p w14:paraId="46C64B5C" w14:textId="77777777" w:rsidR="00B71C53" w:rsidRDefault="00B71C53"/>
    <w:p w14:paraId="4045DA9E" w14:textId="77777777" w:rsidR="00B71C53" w:rsidRDefault="00B71C53">
      <w:pPr>
        <w:pStyle w:val="BodyText"/>
      </w:pPr>
      <w:r>
        <w:t xml:space="preserve">Holidays will be observed under this Agreement on the day established by the law of the Commonwealth of Massachusetts for its observance as a legal holiday, except that, in the case of employees whose units or departments are not open and who do not work on the holiday, if any </w:t>
      </w:r>
      <w:r>
        <w:lastRenderedPageBreak/>
        <w:t>of such holidays falls on a Saturday, it will be observed on the previous Friday and if any of such holidays falls on a Sunday, it will be observed on the following Monday.</w:t>
      </w:r>
    </w:p>
    <w:p w14:paraId="52E0C334" w14:textId="77777777" w:rsidR="005B427F" w:rsidRDefault="00B71C53">
      <w:pPr>
        <w:pStyle w:val="Heading2"/>
      </w:pPr>
      <w:bookmarkStart w:id="460" w:name="_Toc511145855"/>
      <w:bookmarkStart w:id="461" w:name="_Toc511145960"/>
      <w:bookmarkStart w:id="462" w:name="_Toc511146065"/>
      <w:bookmarkStart w:id="463" w:name="_Toc511146171"/>
      <w:bookmarkStart w:id="464" w:name="_Toc511636470"/>
      <w:bookmarkStart w:id="465" w:name="_Toc512047177"/>
      <w:bookmarkStart w:id="466" w:name="_Toc7850042"/>
      <w:bookmarkStart w:id="467" w:name="_Toc7850341"/>
      <w:r>
        <w:rPr>
          <w:u w:val="single"/>
        </w:rPr>
        <w:t>Scheduling</w:t>
      </w:r>
      <w:r>
        <w:t xml:space="preserve">.  </w:t>
      </w:r>
    </w:p>
    <w:p w14:paraId="13AD79A2" w14:textId="0436E0C8" w:rsidR="005B427F" w:rsidRPr="0075239D" w:rsidRDefault="00B71C53" w:rsidP="005B427F">
      <w:pPr>
        <w:pStyle w:val="Heading3"/>
      </w:pPr>
      <w:r>
        <w:t>Except in emergency circumstances, an employee will not be required in a given Thanksgiving through New Year’s holiday season to work more than two (2) of the following holidays: New Year's Day, Thanksgiving Day and Christmas Day.</w:t>
      </w:r>
      <w:bookmarkEnd w:id="460"/>
      <w:bookmarkEnd w:id="461"/>
      <w:bookmarkEnd w:id="462"/>
      <w:bookmarkEnd w:id="463"/>
      <w:bookmarkEnd w:id="464"/>
      <w:bookmarkEnd w:id="465"/>
      <w:r>
        <w:t xml:space="preserve"> </w:t>
      </w:r>
      <w:r w:rsidR="005B427F" w:rsidRPr="0075239D">
        <w:t xml:space="preserve">Subject to the staffing needs of the </w:t>
      </w:r>
      <w:r w:rsidR="009200ED">
        <w:t>Organization</w:t>
      </w:r>
      <w:r w:rsidR="005B427F" w:rsidRPr="0075239D">
        <w:t xml:space="preserve">, and unless an employee elects otherwise, an employee will not be scheduled to work the same two holidays among Thanksgiving Day, Christmas Day, or New Year’s Day that </w:t>
      </w:r>
      <w:r w:rsidR="0053475E">
        <w:t>they</w:t>
      </w:r>
      <w:r w:rsidR="005B427F" w:rsidRPr="0075239D">
        <w:t xml:space="preserve"> worked in the prior year.  Holidays that fall on a weekend will be considered as fulfilling a holiday and weekend commitment jointly.  </w:t>
      </w:r>
    </w:p>
    <w:bookmarkEnd w:id="466"/>
    <w:bookmarkEnd w:id="467"/>
    <w:p w14:paraId="79145D54" w14:textId="1D4D5E72" w:rsidR="00DB3905" w:rsidRDefault="00B71C53" w:rsidP="00DB3905">
      <w:pPr>
        <w:pStyle w:val="Heading2"/>
      </w:pPr>
      <w:r w:rsidRPr="00DB3905">
        <w:rPr>
          <w:u w:val="single"/>
        </w:rPr>
        <w:t>Holiday Work – Satellites</w:t>
      </w:r>
      <w:r>
        <w:t xml:space="preserve">.  </w:t>
      </w:r>
    </w:p>
    <w:p w14:paraId="45352CC2" w14:textId="08853379" w:rsidR="0025172A" w:rsidRDefault="00B71C53" w:rsidP="00DB3905">
      <w:pPr>
        <w:pStyle w:val="Heading2"/>
        <w:numPr>
          <w:ilvl w:val="0"/>
          <w:numId w:val="0"/>
        </w:numPr>
        <w:ind w:firstLine="720"/>
      </w:pPr>
      <w:r>
        <w:t xml:space="preserve">If the </w:t>
      </w:r>
      <w:r w:rsidR="009200ED">
        <w:t>Organization</w:t>
      </w:r>
      <w:r>
        <w:t xml:space="preserve"> decides to have one (1) or more</w:t>
      </w:r>
      <w:r w:rsidR="0053475E">
        <w:t xml:space="preserve"> </w:t>
      </w:r>
      <w:r>
        <w:t>satellite</w:t>
      </w:r>
      <w:r w:rsidR="00D40BF2">
        <w:t xml:space="preserve"> locations open on </w:t>
      </w:r>
      <w:r w:rsidR="00A83045">
        <w:t xml:space="preserve">Indigenous Peoples </w:t>
      </w:r>
      <w:r w:rsidR="00D40BF2">
        <w:t>Day and/or</w:t>
      </w:r>
      <w:r>
        <w:t xml:space="preserve"> </w:t>
      </w:r>
      <w:r w:rsidR="00A83045">
        <w:t>Juneteenth</w:t>
      </w:r>
      <w:r w:rsidR="0078174C">
        <w:t xml:space="preserve"> (effective 2026) or Veteran’s Day (2025 only)</w:t>
      </w:r>
      <w:r>
        <w:t xml:space="preserve"> to provide rehabilitation services, it will seek volunteers from among its rehabilitation staff and, if there are not sufficient volunteers, then the </w:t>
      </w:r>
      <w:r w:rsidR="009200ED">
        <w:t>Organization</w:t>
      </w:r>
      <w:r>
        <w:t xml:space="preserve"> will assign the least senior employees in the classification(s) involved.  Work shifts on such holidays will be not less than four (4) hours and not more than eight (8) hours in duration.</w:t>
      </w:r>
      <w:r w:rsidR="0025172A">
        <w:t xml:space="preserve"> </w:t>
      </w:r>
      <w:r w:rsidR="00672F6C">
        <w:t>Juneteenth</w:t>
      </w:r>
      <w:r w:rsidR="0025172A">
        <w:t xml:space="preserve"> </w:t>
      </w:r>
      <w:r w:rsidR="0078174C">
        <w:t xml:space="preserve">(effective 2026) and Veteran’s Day (2025 only) </w:t>
      </w:r>
      <w:r w:rsidR="00672F6C">
        <w:t>h</w:t>
      </w:r>
      <w:r w:rsidR="0025172A">
        <w:t xml:space="preserve">oliday will be floated to the day after Thanksgiving in the outpatient Satellites.  The Satellites will close on the day after Thanksgiving and remain open on </w:t>
      </w:r>
      <w:r w:rsidR="00672F6C">
        <w:t>Juneteenth</w:t>
      </w:r>
      <w:r w:rsidR="0078174C">
        <w:t xml:space="preserve"> or Veteran’s Day, as applicable</w:t>
      </w:r>
      <w:r w:rsidR="0025172A">
        <w:t>.</w:t>
      </w:r>
    </w:p>
    <w:p w14:paraId="21070C80" w14:textId="77777777" w:rsidR="00B71C53" w:rsidRDefault="00B71C53"/>
    <w:p w14:paraId="26774FF6" w14:textId="77777777" w:rsidR="00B71C53" w:rsidRDefault="00B71C53">
      <w:pPr>
        <w:pStyle w:val="Heading1"/>
      </w:pPr>
      <w:bookmarkStart w:id="468" w:name="_Toc7850043"/>
      <w:bookmarkStart w:id="469" w:name="_Toc7850342"/>
      <w:r>
        <w:lastRenderedPageBreak/>
        <w:br/>
      </w:r>
      <w:bookmarkStart w:id="470" w:name="_Toc511145856"/>
      <w:bookmarkStart w:id="471" w:name="_Toc511145961"/>
      <w:bookmarkStart w:id="472" w:name="_Toc511146066"/>
      <w:bookmarkStart w:id="473" w:name="_Toc511146172"/>
      <w:bookmarkStart w:id="474" w:name="_Toc511636471"/>
      <w:bookmarkStart w:id="475" w:name="_Toc512047178"/>
      <w:r>
        <w:br/>
        <w:t>EMPLOYMENT STATUS</w:t>
      </w:r>
      <w:bookmarkEnd w:id="468"/>
      <w:bookmarkEnd w:id="469"/>
      <w:bookmarkEnd w:id="470"/>
      <w:bookmarkEnd w:id="471"/>
      <w:bookmarkEnd w:id="472"/>
      <w:bookmarkEnd w:id="473"/>
      <w:bookmarkEnd w:id="474"/>
      <w:bookmarkEnd w:id="475"/>
    </w:p>
    <w:p w14:paraId="4A435274" w14:textId="4C70E200" w:rsidR="00B71C53" w:rsidRDefault="00B71C53">
      <w:pPr>
        <w:pStyle w:val="Heading2"/>
      </w:pPr>
      <w:bookmarkStart w:id="476" w:name="_Toc511145857"/>
      <w:bookmarkStart w:id="477" w:name="_Toc511145962"/>
      <w:bookmarkStart w:id="478" w:name="_Toc511146067"/>
      <w:bookmarkStart w:id="479" w:name="_Toc511146173"/>
      <w:bookmarkStart w:id="480" w:name="_Toc511636472"/>
      <w:bookmarkStart w:id="481" w:name="_Toc512047179"/>
      <w:bookmarkStart w:id="482" w:name="_Toc7850044"/>
      <w:bookmarkStart w:id="483" w:name="_Toc7850343"/>
      <w:r>
        <w:rPr>
          <w:u w:val="single"/>
        </w:rPr>
        <w:t>Seniority</w:t>
      </w:r>
      <w:r>
        <w:t xml:space="preserve">.  Seniority means length of continuous employment by the </w:t>
      </w:r>
      <w:r w:rsidR="009200ED">
        <w:t>Organization</w:t>
      </w:r>
      <w:r>
        <w:t xml:space="preserve">, or, in the case of employees employed by the </w:t>
      </w:r>
      <w:r w:rsidR="009200ED">
        <w:t>Organization</w:t>
      </w:r>
      <w:r>
        <w:t xml:space="preserve"> as of June 30, 1990, length of continuous employment by the City of Salem and the </w:t>
      </w:r>
      <w:r w:rsidR="009200ED">
        <w:t>Organization</w:t>
      </w:r>
      <w:r>
        <w:t xml:space="preserve">, or, in the case of employees involuntarily transferred on a permanent basis from  a </w:t>
      </w:r>
      <w:r w:rsidR="0053475E">
        <w:t>Mass General Brigham</w:t>
      </w:r>
      <w:r>
        <w:t xml:space="preserve"> Affiliate, length of continuous employment by such  </w:t>
      </w:r>
      <w:r w:rsidR="0053475E">
        <w:t>Mass General Brigham</w:t>
      </w:r>
      <w:r>
        <w:t xml:space="preserve"> Affiliate and the </w:t>
      </w:r>
      <w:r w:rsidR="009200ED">
        <w:t>Organization</w:t>
      </w:r>
      <w:r>
        <w:t xml:space="preserve">, provided that for reduction in force and recall purposes length of continuous employment with a  </w:t>
      </w:r>
      <w:r w:rsidR="0053475E">
        <w:t>Mass General Brigham</w:t>
      </w:r>
      <w:r>
        <w:t xml:space="preserve"> Affiliate shall not be credited until June 30, 1991 in comparing the seniority of involuntary transferees with that of employees who were employed by the </w:t>
      </w:r>
      <w:r w:rsidR="009200ED">
        <w:t>Organization</w:t>
      </w:r>
      <w:r>
        <w:t xml:space="preserve"> as of June 30, 1990.</w:t>
      </w:r>
      <w:r>
        <w:rPr>
          <w:rStyle w:val="FootnoteReference"/>
        </w:rPr>
        <w:footnoteReference w:id="2"/>
      </w:r>
      <w:r>
        <w:t xml:space="preserve">  An employee who has voluntarily transferred on a permanent basis prior to the effective date of this Agreement or who transfers on a permanent basis after the effective date of this Agreement from another  </w:t>
      </w:r>
      <w:r w:rsidR="0053475E">
        <w:t>Mass General Brigham</w:t>
      </w:r>
      <w:r>
        <w:t xml:space="preserve"> Affiliate, as well as employees converting from a per diem status to regular employment, will be given seniority and length of service credit for all purposes except for reduction in force and recall, vacation and holiday scheduling and floating off the employee's regularly assigned unit.</w:t>
      </w:r>
      <w:bookmarkEnd w:id="476"/>
      <w:bookmarkEnd w:id="477"/>
      <w:bookmarkEnd w:id="478"/>
      <w:bookmarkEnd w:id="479"/>
      <w:bookmarkEnd w:id="480"/>
      <w:bookmarkEnd w:id="481"/>
      <w:bookmarkEnd w:id="482"/>
      <w:bookmarkEnd w:id="483"/>
    </w:p>
    <w:p w14:paraId="13BF0DED" w14:textId="77777777" w:rsidR="00B71C53" w:rsidRDefault="00B71C53">
      <w:pPr>
        <w:pStyle w:val="Heading2"/>
      </w:pPr>
      <w:bookmarkStart w:id="484" w:name="_Toc511145858"/>
      <w:bookmarkStart w:id="485" w:name="_Toc511145963"/>
      <w:bookmarkStart w:id="486" w:name="_Toc511146068"/>
      <w:bookmarkStart w:id="487" w:name="_Toc511146174"/>
      <w:bookmarkStart w:id="488" w:name="_Toc511636473"/>
      <w:bookmarkStart w:id="489" w:name="_Toc512047180"/>
      <w:bookmarkStart w:id="490" w:name="_Toc7850045"/>
      <w:bookmarkStart w:id="491" w:name="_Toc7850344"/>
      <w:r>
        <w:rPr>
          <w:u w:val="single"/>
        </w:rPr>
        <w:t>Probationary Employees</w:t>
      </w:r>
      <w:r>
        <w:t>.</w:t>
      </w:r>
      <w:bookmarkEnd w:id="484"/>
      <w:bookmarkEnd w:id="485"/>
      <w:bookmarkEnd w:id="486"/>
      <w:bookmarkEnd w:id="487"/>
      <w:bookmarkEnd w:id="488"/>
      <w:bookmarkEnd w:id="489"/>
      <w:bookmarkEnd w:id="490"/>
      <w:bookmarkEnd w:id="491"/>
      <w:r>
        <w:t xml:space="preserve">  </w:t>
      </w:r>
    </w:p>
    <w:p w14:paraId="2385F226" w14:textId="0ED8F82B" w:rsidR="00B71C53" w:rsidRDefault="00B71C53">
      <w:pPr>
        <w:pStyle w:val="Heading3"/>
      </w:pPr>
      <w:r>
        <w:rPr>
          <w:u w:val="single"/>
        </w:rPr>
        <w:t>Attainment of Seniority</w:t>
      </w:r>
      <w:r>
        <w:t xml:space="preserve">.  Each newly employed employee (including any employee who voluntarily transfers to the </w:t>
      </w:r>
      <w:r w:rsidR="009200ED">
        <w:t>Organization</w:t>
      </w:r>
      <w:r>
        <w:t xml:space="preserve"> from another </w:t>
      </w:r>
      <w:r w:rsidR="0053475E">
        <w:t xml:space="preserve">Mass General </w:t>
      </w:r>
      <w:proofErr w:type="spellStart"/>
      <w:r w:rsidR="0053475E">
        <w:t>Brigham</w:t>
      </w:r>
      <w:r>
        <w:t>Affiliate</w:t>
      </w:r>
      <w:proofErr w:type="spellEnd"/>
      <w:r>
        <w:t xml:space="preserve">, but excluding any such employee involuntarily transferred) shall be deemed a </w:t>
      </w:r>
      <w:r>
        <w:lastRenderedPageBreak/>
        <w:t xml:space="preserve">probationary employee during </w:t>
      </w:r>
      <w:r w:rsidR="0053475E">
        <w:t>their</w:t>
      </w:r>
      <w:r>
        <w:t xml:space="preserve"> first one hundred twenty (120) days of continuous employment and shall not acquire any seniority status until completion of </w:t>
      </w:r>
      <w:r w:rsidR="0053475E">
        <w:t>their</w:t>
      </w:r>
      <w:r>
        <w:t xml:space="preserve"> probationary period.  Such employee's seniority shall then date back to </w:t>
      </w:r>
      <w:r w:rsidR="0053475E">
        <w:t>their</w:t>
      </w:r>
      <w:r>
        <w:t xml:space="preserve"> date of employment.  In the event that a newly employed employee is absent from work in excess of seven (7) days during said probationary period, the probationary period shall be extended by the number of days that the employee is absent.</w:t>
      </w:r>
    </w:p>
    <w:p w14:paraId="64A7665B" w14:textId="77777777" w:rsidR="00B71C53" w:rsidRDefault="00B71C53">
      <w:pPr>
        <w:pStyle w:val="Heading3"/>
      </w:pPr>
      <w:r>
        <w:rPr>
          <w:u w:val="single"/>
        </w:rPr>
        <w:t>No Recourse on Termination</w:t>
      </w:r>
      <w:r>
        <w:t xml:space="preserve">.  During the probationary period, an employee may be terminated in the sole discretion of the </w:t>
      </w:r>
      <w:r w:rsidR="009200ED">
        <w:t>Organization</w:t>
      </w:r>
      <w:r>
        <w:t xml:space="preserve"> without recourse under this Agreement.</w:t>
      </w:r>
    </w:p>
    <w:p w14:paraId="050EA700" w14:textId="77777777" w:rsidR="00B71C53" w:rsidRDefault="00B71C53">
      <w:pPr>
        <w:pStyle w:val="Heading3"/>
      </w:pPr>
      <w:r>
        <w:rPr>
          <w:u w:val="single"/>
        </w:rPr>
        <w:t>Eligibility for Benefits</w:t>
      </w:r>
      <w:r>
        <w:t>.  Newly employed employees who have not completed the one hundred twenty (120) day probationary period are eligible for benefits as provided elsewhere in this Agreement after ninety (90) days of continuous employment.</w:t>
      </w:r>
    </w:p>
    <w:p w14:paraId="1E295ABB" w14:textId="77777777" w:rsidR="00B71C53" w:rsidRDefault="00B71C53">
      <w:pPr>
        <w:pStyle w:val="Heading2"/>
      </w:pPr>
      <w:bookmarkStart w:id="492" w:name="_Toc511145859"/>
      <w:bookmarkStart w:id="493" w:name="_Toc511145964"/>
      <w:bookmarkStart w:id="494" w:name="_Toc511146069"/>
      <w:bookmarkStart w:id="495" w:name="_Toc511146175"/>
      <w:bookmarkStart w:id="496" w:name="_Toc511636474"/>
      <w:bookmarkStart w:id="497" w:name="_Toc512047181"/>
      <w:bookmarkStart w:id="498" w:name="_Toc7850046"/>
      <w:bookmarkStart w:id="499" w:name="_Toc7850345"/>
      <w:r>
        <w:rPr>
          <w:u w:val="single"/>
        </w:rPr>
        <w:t>Loss of Seniority and Employment Rights</w:t>
      </w:r>
      <w:r>
        <w:t>.  Seniority and all employment rights will be lost by:</w:t>
      </w:r>
      <w:bookmarkEnd w:id="492"/>
      <w:bookmarkEnd w:id="493"/>
      <w:bookmarkEnd w:id="494"/>
      <w:bookmarkEnd w:id="495"/>
      <w:bookmarkEnd w:id="496"/>
      <w:bookmarkEnd w:id="497"/>
      <w:bookmarkEnd w:id="498"/>
      <w:bookmarkEnd w:id="499"/>
    </w:p>
    <w:p w14:paraId="338A8676" w14:textId="77777777" w:rsidR="00B71C53" w:rsidRDefault="00B71C53">
      <w:pPr>
        <w:pStyle w:val="Heading3"/>
      </w:pPr>
      <w:r>
        <w:t>Resignation;</w:t>
      </w:r>
    </w:p>
    <w:p w14:paraId="64551E21" w14:textId="77777777" w:rsidR="00B71C53" w:rsidRDefault="00B71C53">
      <w:pPr>
        <w:pStyle w:val="Heading3"/>
      </w:pPr>
      <w:r>
        <w:t>Discharge;</w:t>
      </w:r>
    </w:p>
    <w:p w14:paraId="3071B9D9" w14:textId="77777777" w:rsidR="00B71C53" w:rsidRDefault="00B71C53">
      <w:pPr>
        <w:pStyle w:val="Heading3"/>
      </w:pPr>
      <w:r>
        <w:t>Failure to report for work at the expiration of an approved leave of absence;</w:t>
      </w:r>
    </w:p>
    <w:p w14:paraId="15F375DA" w14:textId="77777777" w:rsidR="00B71C53" w:rsidRDefault="00B71C53">
      <w:pPr>
        <w:pStyle w:val="Heading3"/>
      </w:pPr>
      <w:r>
        <w:t>Employment elsewhere during an authorized absence from work or during an approved leave of absence unless approved in writing by the Vice President of Human Resources;</w:t>
      </w:r>
    </w:p>
    <w:p w14:paraId="37FCF2A1" w14:textId="77777777" w:rsidR="00B71C53" w:rsidRDefault="00B71C53">
      <w:pPr>
        <w:pStyle w:val="Heading3"/>
      </w:pPr>
      <w:r>
        <w:lastRenderedPageBreak/>
        <w:t>Failure to report for work while on layoff within fourteen (14) calendar days of the date of mailing by registered or certified mail of notice to report; or</w:t>
      </w:r>
    </w:p>
    <w:p w14:paraId="7DF4DA6F" w14:textId="77777777" w:rsidR="00B71C53" w:rsidRDefault="00B71C53">
      <w:pPr>
        <w:pStyle w:val="Heading3"/>
      </w:pPr>
      <w:r>
        <w:t xml:space="preserve">Failure to do any work for the </w:t>
      </w:r>
      <w:r w:rsidR="009200ED">
        <w:t>Organization</w:t>
      </w:r>
      <w:r>
        <w:t xml:space="preserve"> during a period of one (1) calendar year (not including periods covered by an approved leave of absence).</w:t>
      </w:r>
    </w:p>
    <w:p w14:paraId="356CCD42" w14:textId="77777777" w:rsidR="00B71C53" w:rsidRDefault="00B71C53">
      <w:pPr>
        <w:pStyle w:val="BodyText"/>
      </w:pPr>
      <w:r>
        <w:t>If reemployed following the loss of her or his seniority, an employee shall be deemed a newly employed employee for all purposes under this Agreement.</w:t>
      </w:r>
    </w:p>
    <w:p w14:paraId="2A0B3D69" w14:textId="77777777" w:rsidR="00B71C53" w:rsidRDefault="00B71C53">
      <w:pPr>
        <w:pStyle w:val="Heading2"/>
      </w:pPr>
      <w:bookmarkStart w:id="500" w:name="_Toc511145861"/>
      <w:bookmarkStart w:id="501" w:name="_Toc511145966"/>
      <w:bookmarkStart w:id="502" w:name="_Toc511146071"/>
      <w:bookmarkStart w:id="503" w:name="_Toc511146177"/>
      <w:bookmarkStart w:id="504" w:name="_Toc511636476"/>
      <w:bookmarkStart w:id="505" w:name="_Toc512047184"/>
      <w:bookmarkStart w:id="506" w:name="_Toc7850047"/>
      <w:bookmarkStart w:id="507" w:name="_Toc7850346"/>
      <w:r>
        <w:rPr>
          <w:u w:val="single"/>
        </w:rPr>
        <w:t>Vacancies</w:t>
      </w:r>
      <w:r>
        <w:t xml:space="preserve">.  If there is a vacancy in a position which the </w:t>
      </w:r>
      <w:r w:rsidR="009200ED">
        <w:t>Organization</w:t>
      </w:r>
      <w:r>
        <w:t xml:space="preserve"> decides to fill, the </w:t>
      </w:r>
      <w:r w:rsidR="009200ED">
        <w:t>Organization</w:t>
      </w:r>
      <w:r>
        <w:t xml:space="preserve"> may fill it from within the responsibility center in which the vacancy exists by either transfer or promotion.  If the </w:t>
      </w:r>
      <w:r w:rsidR="009200ED">
        <w:t>Organization</w:t>
      </w:r>
      <w:r>
        <w:t xml:space="preserve"> in its discretion determines not to fill such vacancy from within the responsibility center, the </w:t>
      </w:r>
      <w:r w:rsidR="009200ED">
        <w:t>Organization</w:t>
      </w:r>
      <w:r>
        <w:t xml:space="preserve"> will publicize the existence of the vacancy for five (5) calendar days, exclusive of Saturday and Sunday.  Any employee who desires to apply to fill the vacancy may do so by filling out appropriate papers and submitting them to the Human Resources Department.  The </w:t>
      </w:r>
      <w:r w:rsidR="009200ED">
        <w:t>Organization</w:t>
      </w:r>
      <w:r>
        <w:t xml:space="preserve"> shall decide whether to fill the vacancy by transfer or promotion based on its assessment of the respective qualifications of the employees (including knowledge, education, skills, current performance, attendance records, demonstrated willingness to handle increased or varied responsibilities and seniority).  Seniority will be the determining factor only when all other qualifications are equal.  For purpose of this section the term "transfer" shall mean moving to another position which is in the same salary grade as the applicant's current position.  The term "promotion" shall mean moving to another position which is in a higher salary grade than the applicant's current position.  The </w:t>
      </w:r>
      <w:r w:rsidR="009200ED">
        <w:t>Organization</w:t>
      </w:r>
      <w:r>
        <w:t xml:space="preserve"> will interview all internal applicants, who meet the requirements for the job.</w:t>
      </w:r>
      <w:bookmarkEnd w:id="500"/>
      <w:bookmarkEnd w:id="501"/>
      <w:bookmarkEnd w:id="502"/>
      <w:bookmarkEnd w:id="503"/>
      <w:bookmarkEnd w:id="504"/>
      <w:bookmarkEnd w:id="505"/>
      <w:bookmarkEnd w:id="506"/>
      <w:bookmarkEnd w:id="507"/>
    </w:p>
    <w:p w14:paraId="0C3FB638" w14:textId="77777777" w:rsidR="00B71C53" w:rsidRDefault="00B71C53"/>
    <w:p w14:paraId="033E4A5B" w14:textId="77777777" w:rsidR="00B71C53" w:rsidRDefault="00B71C53">
      <w:pPr>
        <w:pStyle w:val="Heading2"/>
      </w:pPr>
      <w:bookmarkStart w:id="508" w:name="_Toc511145862"/>
      <w:bookmarkStart w:id="509" w:name="_Toc511145967"/>
      <w:bookmarkStart w:id="510" w:name="_Toc511146072"/>
      <w:bookmarkStart w:id="511" w:name="_Toc511146178"/>
      <w:bookmarkStart w:id="512" w:name="_Toc511636477"/>
      <w:bookmarkStart w:id="513" w:name="_Toc512047185"/>
      <w:bookmarkStart w:id="514" w:name="_Toc7850048"/>
      <w:bookmarkStart w:id="515" w:name="_Toc7850347"/>
      <w:r>
        <w:rPr>
          <w:u w:val="single"/>
        </w:rPr>
        <w:lastRenderedPageBreak/>
        <w:t>Reduction in Force</w:t>
      </w:r>
      <w:r>
        <w:t>.</w:t>
      </w:r>
      <w:bookmarkEnd w:id="508"/>
      <w:bookmarkEnd w:id="509"/>
      <w:bookmarkEnd w:id="510"/>
      <w:bookmarkEnd w:id="511"/>
      <w:bookmarkEnd w:id="512"/>
      <w:bookmarkEnd w:id="513"/>
      <w:bookmarkEnd w:id="514"/>
      <w:bookmarkEnd w:id="515"/>
      <w:r>
        <w:t xml:space="preserve">  </w:t>
      </w:r>
    </w:p>
    <w:p w14:paraId="07B72788" w14:textId="77777777" w:rsidR="00B71C53" w:rsidRDefault="00B71C53">
      <w:pPr>
        <w:pStyle w:val="Heading3"/>
      </w:pPr>
      <w:r>
        <w:rPr>
          <w:u w:val="single"/>
        </w:rPr>
        <w:t>Selection of Affected Employees</w:t>
      </w:r>
      <w:r>
        <w:t xml:space="preserve">.  In the event that the </w:t>
      </w:r>
      <w:r w:rsidR="009200ED">
        <w:t>Organization</w:t>
      </w:r>
      <w:r>
        <w:t xml:space="preserve"> determines to reduce staff in a job classification, the employee(s) in the affected job classification(s) shall be selected in inverse order of their length of continuous service in the job classification, except when in the </w:t>
      </w:r>
      <w:r w:rsidR="009200ED">
        <w:t>Organization</w:t>
      </w:r>
      <w:r>
        <w:t>'s judgment there is a significant difference in performance between the employee with the shortest length of service in the affected job classification and another employee in the same job classification (the "other paraprofessional employee"), provided that the employees who will be remaining in the job classification are fully qualified to perform the duties of the positions they will be holding.  In such event, employees shall be selected in the following order:</w:t>
      </w:r>
    </w:p>
    <w:p w14:paraId="18742ECE" w14:textId="77777777" w:rsidR="00B71C53" w:rsidRDefault="00B71C53">
      <w:pPr>
        <w:pStyle w:val="Heading4"/>
      </w:pPr>
      <w:r>
        <w:t xml:space="preserve">the </w:t>
      </w:r>
      <w:r w:rsidR="009200ED">
        <w:t>Organization</w:t>
      </w:r>
      <w:r>
        <w:t xml:space="preserve"> will first select, in inverse order of length of service in the job classification, the employee(s) if any, whose length of service in the affected job classification is less than that of such other employee and whose performance, in the </w:t>
      </w:r>
      <w:r w:rsidR="009200ED">
        <w:t>Organization</w:t>
      </w:r>
      <w:r>
        <w:t>'s judgment, is not significantly better than such other employee;</w:t>
      </w:r>
    </w:p>
    <w:p w14:paraId="3C344741" w14:textId="77777777" w:rsidR="00B71C53" w:rsidRDefault="00B71C53">
      <w:pPr>
        <w:pStyle w:val="Heading4"/>
      </w:pPr>
      <w:r>
        <w:t xml:space="preserve">the </w:t>
      </w:r>
      <w:r w:rsidR="009200ED">
        <w:t>Organization</w:t>
      </w:r>
      <w:r>
        <w:t xml:space="preserve"> will then select such other paraprofessional employee.</w:t>
      </w:r>
    </w:p>
    <w:p w14:paraId="3C9E5C92" w14:textId="77777777" w:rsidR="0025172A" w:rsidRDefault="0025172A" w:rsidP="0025172A">
      <w:pPr>
        <w:pStyle w:val="Heading3"/>
        <w:numPr>
          <w:ilvl w:val="0"/>
          <w:numId w:val="0"/>
        </w:numPr>
      </w:pPr>
      <w:r>
        <w:t xml:space="preserve">Notwithstanding the provisions of this section 11.5(a), if a pending reduction in force is the result of a closure or other organizational change within an individual unit, the </w:t>
      </w:r>
      <w:r w:rsidR="009200ED">
        <w:t>Organization</w:t>
      </w:r>
      <w:r>
        <w:t xml:space="preserve"> and the </w:t>
      </w:r>
      <w:smartTag w:uri="urn:schemas-microsoft-com:office:smarttags" w:element="place">
        <w:r>
          <w:t>Union</w:t>
        </w:r>
      </w:smartTag>
      <w:r>
        <w:t xml:space="preserve"> agree to meet and discuss an alternative to selecting employees by classification.  For the purposes of this paragraph, “unit” is defined as an in-patient nursing floor. </w:t>
      </w:r>
    </w:p>
    <w:p w14:paraId="22522801" w14:textId="77777777" w:rsidR="0025172A" w:rsidRPr="0025172A" w:rsidRDefault="0025172A" w:rsidP="0025172A"/>
    <w:p w14:paraId="44D57578" w14:textId="77777777" w:rsidR="00B71C53" w:rsidRDefault="00B71C53">
      <w:pPr>
        <w:pStyle w:val="Heading3"/>
      </w:pPr>
      <w:r>
        <w:rPr>
          <w:u w:val="single"/>
        </w:rPr>
        <w:t>Transfer of Affected Employees</w:t>
      </w:r>
      <w:r>
        <w:t xml:space="preserve">.  In the event that an employee is scheduled to be affected by a reduction in force and there exists a vacant position within the bargaining unit in a </w:t>
      </w:r>
      <w:r>
        <w:lastRenderedPageBreak/>
        <w:t xml:space="preserve">job classification not affected by reduction in force, the employee scheduled to be affected will be transferred to such vacant position if she or he is fully qualified (on the basis of such factors as experience, knowledge, education, skills, ability, and performance) in the </w:t>
      </w:r>
      <w:r w:rsidR="009200ED">
        <w:t>Organization</w:t>
      </w:r>
      <w:r>
        <w:t>'s judgment to perform the duties of the position.</w:t>
      </w:r>
    </w:p>
    <w:p w14:paraId="4C0864E5" w14:textId="34B55201" w:rsidR="00B71C53" w:rsidRDefault="00B71C53">
      <w:pPr>
        <w:pStyle w:val="Heading3"/>
      </w:pPr>
      <w:r>
        <w:rPr>
          <w:u w:val="single"/>
        </w:rPr>
        <w:t>Displacement of Affected Employees</w:t>
      </w:r>
      <w:r>
        <w:t xml:space="preserve">.  If there is no vacancy into which an employee who is scheduled to be affected by a reduction in staff may transfer, such employee shall be permitted to displace the employee with the least seniority whose position the affected employee can, in the </w:t>
      </w:r>
      <w:r w:rsidR="009200ED">
        <w:t>Organization</w:t>
      </w:r>
      <w:r>
        <w:t xml:space="preserve">'s judgment, fill at a satisfactory level of performance unless there is in the </w:t>
      </w:r>
      <w:r w:rsidR="009200ED">
        <w:t>Organization</w:t>
      </w:r>
      <w:r>
        <w:t>'s judgment a significant difference in performance and/or qualifications between the employee scheduled to be affected by reduction in force and such least senior employee.  In exercising its judgment under this subsection (c), the standard set forth in the third sentence of Section 6.4 shall apply.  An employee who is permitted to transfer</w:t>
      </w:r>
      <w:r w:rsidR="00E654F5" w:rsidRPr="00E654F5">
        <w:t xml:space="preserve"> </w:t>
      </w:r>
      <w:r w:rsidR="00E654F5">
        <w:t>or to displace another employee</w:t>
      </w:r>
      <w:r>
        <w:t xml:space="preserve"> pursuant to </w:t>
      </w:r>
      <w:r w:rsidR="00E654F5">
        <w:t xml:space="preserve">Sections 11.5 (b) and (c) </w:t>
      </w:r>
      <w:r>
        <w:t xml:space="preserve">will be placed on the salary schedule in accordance with applicable salary policy.  An employee who is displaced from </w:t>
      </w:r>
      <w:r w:rsidR="005E49CC">
        <w:t>their</w:t>
      </w:r>
      <w:r>
        <w:t xml:space="preserve"> position pursuant to this subsection shall be selected for reduction in force and in that reduction in force process shall not be permitted to displace another employee pursuant to this subsection.  Notwithstanding anything to the contrary in this subsection, the Union stewards, the names of whom shall be provided initially to the </w:t>
      </w:r>
      <w:r w:rsidR="009200ED">
        <w:t>Organization</w:t>
      </w:r>
      <w:r>
        <w:t xml:space="preserve"> together with any subsequent changes in designation, shall be granted super seniority for reduction in force purposes, such that they shall, if necessary, be able to exercise their displacement rights under this subsection as if they were senior to all other bargaining unit employees and will only be required to meet the standard of being fully qualified, in the </w:t>
      </w:r>
      <w:r w:rsidR="009200ED">
        <w:t>Organization</w:t>
      </w:r>
      <w:r>
        <w:t xml:space="preserve">'s judgment, to perform the duties of the position of the </w:t>
      </w:r>
      <w:r>
        <w:lastRenderedPageBreak/>
        <w:t>employee whom they would be displacing.  Notwithstanding anything in this subsection, an employee may not displace to a position in a higher rated job classification.</w:t>
      </w:r>
    </w:p>
    <w:p w14:paraId="79137908" w14:textId="2B17B5AC" w:rsidR="0025172A" w:rsidRPr="0025172A" w:rsidRDefault="00E654F5" w:rsidP="00E654F5">
      <w:pPr>
        <w:pStyle w:val="Heading3"/>
      </w:pPr>
      <w:r w:rsidRPr="00335AA5">
        <w:rPr>
          <w:u w:val="single"/>
        </w:rPr>
        <w:t>Temporary or I</w:t>
      </w:r>
      <w:r w:rsidR="00335AA5" w:rsidRPr="00335AA5">
        <w:rPr>
          <w:u w:val="single"/>
        </w:rPr>
        <w:t>ntermittent Reductions in Force.</w:t>
      </w:r>
      <w:r>
        <w:t xml:space="preserve">  In the event the </w:t>
      </w:r>
      <w:r w:rsidR="009200ED">
        <w:t>Organization</w:t>
      </w:r>
      <w:r>
        <w:t xml:space="preserve"> determines that a reduction in staff is likely to be temporary (for a period of less than one (1) month) or intermittent, the </w:t>
      </w:r>
      <w:r w:rsidR="009200ED">
        <w:t>Organization</w:t>
      </w:r>
      <w:r>
        <w:t xml:space="preserve"> may offer employees in the bargaining unit the opportunity voluntarily to take time off during part or all of the period of temporary or intermittent reduction.    If an employee accepts such offer, </w:t>
      </w:r>
      <w:r w:rsidR="005E49CC">
        <w:t>they</w:t>
      </w:r>
      <w:r>
        <w:t xml:space="preserve"> may be compensated for such time through the use of their Earned Time.  If there are an insufficient number of bargaining unit employees who volunteer to take time off, the </w:t>
      </w:r>
      <w:r w:rsidR="009200ED">
        <w:t>Organization</w:t>
      </w:r>
      <w:r>
        <w:t xml:space="preserve"> may send one or more employees in the unit(s) affected by the temporary or intermittent reduction home.  The </w:t>
      </w:r>
      <w:r w:rsidR="009200ED">
        <w:t>Organization</w:t>
      </w:r>
      <w:r>
        <w:t xml:space="preserve"> will select employees to send home on a rotating basis on the basis of seniority.  Such employees may opt to take the time off without pay or to be compensated for such time through the use of their Earned Time.</w:t>
      </w:r>
    </w:p>
    <w:p w14:paraId="7B1731EC" w14:textId="77777777" w:rsidR="00B71C53" w:rsidRDefault="00B71C53">
      <w:pPr>
        <w:pStyle w:val="Heading3"/>
      </w:pPr>
      <w:r>
        <w:rPr>
          <w:u w:val="single"/>
        </w:rPr>
        <w:t>Definition of Significant Difference</w:t>
      </w:r>
      <w:r>
        <w:t>.  The terms "significant difference in performance" and "significant difference in performance and/or qualifications" shall mean a difference which is demonstrable based on documentation.</w:t>
      </w:r>
    </w:p>
    <w:p w14:paraId="43E31B0D" w14:textId="54CAF70F" w:rsidR="00B71C53" w:rsidRDefault="00B71C53">
      <w:pPr>
        <w:pStyle w:val="Heading2"/>
      </w:pPr>
      <w:bookmarkStart w:id="516" w:name="_Toc511636478"/>
      <w:bookmarkStart w:id="517" w:name="_Toc511145863"/>
      <w:bookmarkStart w:id="518" w:name="_Toc511145968"/>
      <w:bookmarkStart w:id="519" w:name="_Toc511146073"/>
      <w:bookmarkStart w:id="520" w:name="_Toc511146179"/>
      <w:bookmarkStart w:id="521" w:name="_Toc512047186"/>
      <w:bookmarkStart w:id="522" w:name="_Toc7850049"/>
      <w:bookmarkStart w:id="523" w:name="_Toc7850348"/>
      <w:r>
        <w:rPr>
          <w:u w:val="single"/>
        </w:rPr>
        <w:t>Recall</w:t>
      </w:r>
      <w:r>
        <w:t xml:space="preserve">.  An employee who has been laid off shall be entitled to recall rights for a period of one (1) year from the effective date of </w:t>
      </w:r>
      <w:r w:rsidR="005E49CC">
        <w:t>their</w:t>
      </w:r>
      <w:r>
        <w:t xml:space="preserve"> layoff, or the length of </w:t>
      </w:r>
      <w:r w:rsidR="005E49CC">
        <w:t>their</w:t>
      </w:r>
      <w:r>
        <w:t xml:space="preserve"> continuous employment with the </w:t>
      </w:r>
      <w:r w:rsidR="009200ED">
        <w:t>Organization</w:t>
      </w:r>
      <w:r>
        <w:t xml:space="preserve"> (and, in accordance with Section 11.1, with the City of Salem or a North Shore Medical Center Affiliated Subsidiary) prior to layoff, whichever is less, provided that for recall purposes length of continuous employment with a North Shore Medical Center Affiliated Subsidiary shall not be credited until June 30, 1991, in comparing the seniority </w:t>
      </w:r>
      <w:r>
        <w:lastRenderedPageBreak/>
        <w:t xml:space="preserve">of involuntary transferees with that of employees who were employed by the </w:t>
      </w:r>
      <w:r w:rsidR="009200ED">
        <w:t>Organization</w:t>
      </w:r>
      <w:r>
        <w:t xml:space="preserve"> as of June 30, 1990.</w:t>
      </w:r>
      <w:r>
        <w:rPr>
          <w:rStyle w:val="FootnoteReference"/>
        </w:rPr>
        <w:footnoteReference w:id="3"/>
      </w:r>
      <w:r>
        <w:t xml:space="preserve">  If, subsequent to a reduction in force, a vacancy occurs in a job classification from which employees have been reduced, employees who have been laid off from that job classification will be recalled in inverse order of layoff.  Recall notices shall be sent via certified or registered mail.  Employees with recall rights are required to keep the </w:t>
      </w:r>
      <w:r w:rsidR="009200ED">
        <w:t>Organization</w:t>
      </w:r>
      <w:r>
        <w:t xml:space="preserve"> informed of</w:t>
      </w:r>
      <w:bookmarkEnd w:id="516"/>
      <w:r>
        <w:t xml:space="preserve"> </w:t>
      </w:r>
      <w:bookmarkStart w:id="524" w:name="_Toc511636479"/>
      <w:r>
        <w:t xml:space="preserve">their current mailing address, including any temporary address where they can be reached if they will be traveling or otherwise away from their home mailing address.  An employee who is recalled must report to work within fourteen (14) calendar days of the date of mailing of the recall notice, or the employee shall forfeit </w:t>
      </w:r>
      <w:r w:rsidR="005E49CC">
        <w:t>their</w:t>
      </w:r>
      <w:r>
        <w:t xml:space="preserve"> seniority and all other employment rights.  Probationary employees who have been laid off have no recall rights.</w:t>
      </w:r>
      <w:bookmarkEnd w:id="517"/>
      <w:bookmarkEnd w:id="518"/>
      <w:bookmarkEnd w:id="519"/>
      <w:bookmarkEnd w:id="520"/>
      <w:bookmarkEnd w:id="521"/>
      <w:bookmarkEnd w:id="522"/>
      <w:bookmarkEnd w:id="523"/>
      <w:bookmarkEnd w:id="524"/>
    </w:p>
    <w:p w14:paraId="7A91A659" w14:textId="0A2B1043" w:rsidR="00B71C53" w:rsidRDefault="00B71C53">
      <w:pPr>
        <w:pStyle w:val="Heading2"/>
      </w:pPr>
      <w:bookmarkStart w:id="525" w:name="_Toc511145864"/>
      <w:bookmarkStart w:id="526" w:name="_Toc511145969"/>
      <w:bookmarkStart w:id="527" w:name="_Toc511146074"/>
      <w:bookmarkStart w:id="528" w:name="_Toc511146180"/>
      <w:bookmarkStart w:id="529" w:name="_Toc511636480"/>
      <w:bookmarkStart w:id="530" w:name="_Toc512047187"/>
      <w:bookmarkStart w:id="531" w:name="_Toc7850050"/>
      <w:bookmarkStart w:id="532" w:name="_Toc7850349"/>
      <w:r>
        <w:rPr>
          <w:u w:val="single"/>
        </w:rPr>
        <w:t>Discipline and Discharge</w:t>
      </w:r>
      <w:r>
        <w:t xml:space="preserve">.  The </w:t>
      </w:r>
      <w:r w:rsidR="009200ED">
        <w:t>Organization</w:t>
      </w:r>
      <w:r>
        <w:t xml:space="preserve"> retains the right to discipline and discharge for just cause an employee who has completed </w:t>
      </w:r>
      <w:r w:rsidR="005E49CC">
        <w:t>their</w:t>
      </w:r>
      <w:r>
        <w:t xml:space="preserve"> probationary period and acquired seniority under this Agreement.  The </w:t>
      </w:r>
      <w:r w:rsidR="009200ED">
        <w:t>Organization</w:t>
      </w:r>
      <w:r>
        <w:t xml:space="preserve"> will make every effort to notify the Union within forty-eight (48) hours after any suspension or discharge, but the failure to provide such notice shall not affect such disciplinary action or the period within which the affected employee may file a grievance, provided that the date for filing a grievance shall be extended by the period of any delay in giving such notice.  The </w:t>
      </w:r>
      <w:r w:rsidR="009200ED">
        <w:t>Organization</w:t>
      </w:r>
      <w:r>
        <w:t xml:space="preserve"> will not implement any changes in its discipline guidelines without meeting and conferring with the </w:t>
      </w:r>
      <w:smartTag w:uri="urn:schemas-microsoft-com:office:smarttags" w:element="place">
        <w:r>
          <w:t>Union</w:t>
        </w:r>
      </w:smartTag>
      <w:r>
        <w:t>.</w:t>
      </w:r>
      <w:bookmarkEnd w:id="525"/>
      <w:bookmarkEnd w:id="526"/>
      <w:bookmarkEnd w:id="527"/>
      <w:bookmarkEnd w:id="528"/>
      <w:bookmarkEnd w:id="529"/>
      <w:bookmarkEnd w:id="530"/>
      <w:bookmarkEnd w:id="531"/>
      <w:bookmarkEnd w:id="532"/>
    </w:p>
    <w:p w14:paraId="40A7A25D" w14:textId="46E7D3AC" w:rsidR="00B71C53" w:rsidRDefault="00B71C53">
      <w:pPr>
        <w:pStyle w:val="Heading2"/>
      </w:pPr>
      <w:bookmarkStart w:id="533" w:name="_Toc511145865"/>
      <w:bookmarkStart w:id="534" w:name="_Toc511145970"/>
      <w:bookmarkStart w:id="535" w:name="_Toc511146075"/>
      <w:bookmarkStart w:id="536" w:name="_Toc511146181"/>
      <w:bookmarkStart w:id="537" w:name="_Toc511636481"/>
      <w:bookmarkStart w:id="538" w:name="_Toc512047188"/>
      <w:bookmarkStart w:id="539" w:name="_Toc7850051"/>
      <w:bookmarkStart w:id="540" w:name="_Toc7850350"/>
      <w:r>
        <w:rPr>
          <w:u w:val="single"/>
        </w:rPr>
        <w:lastRenderedPageBreak/>
        <w:t>Personnel Files</w:t>
      </w:r>
      <w:r>
        <w:t xml:space="preserve">.  Upon request, an employee may review the contents of </w:t>
      </w:r>
      <w:proofErr w:type="spellStart"/>
      <w:r w:rsidR="005E49CC">
        <w:t>their</w:t>
      </w:r>
      <w:r>
        <w:t>personnel</w:t>
      </w:r>
      <w:proofErr w:type="spellEnd"/>
      <w:r>
        <w:t xml:space="preserve"> file maintained by the Human Resources Department, except for confidential references.</w:t>
      </w:r>
      <w:bookmarkEnd w:id="533"/>
      <w:bookmarkEnd w:id="534"/>
      <w:bookmarkEnd w:id="535"/>
      <w:bookmarkEnd w:id="536"/>
      <w:bookmarkEnd w:id="537"/>
      <w:bookmarkEnd w:id="538"/>
      <w:bookmarkEnd w:id="539"/>
      <w:bookmarkEnd w:id="540"/>
    </w:p>
    <w:p w14:paraId="7A0C9157" w14:textId="7ECDF571" w:rsidR="00B71C53" w:rsidRDefault="00B71C53">
      <w:pPr>
        <w:pStyle w:val="Heading2"/>
      </w:pPr>
      <w:bookmarkStart w:id="541" w:name="_Toc511145866"/>
      <w:bookmarkStart w:id="542" w:name="_Toc511145971"/>
      <w:bookmarkStart w:id="543" w:name="_Toc511146076"/>
      <w:bookmarkStart w:id="544" w:name="_Toc511146182"/>
      <w:bookmarkStart w:id="545" w:name="_Toc511636482"/>
      <w:bookmarkStart w:id="546" w:name="_Toc512047189"/>
      <w:bookmarkStart w:id="547" w:name="_Toc7850052"/>
      <w:bookmarkStart w:id="548" w:name="_Toc7850351"/>
      <w:r>
        <w:rPr>
          <w:u w:val="single"/>
        </w:rPr>
        <w:t>Resignation</w:t>
      </w:r>
      <w:r>
        <w:t xml:space="preserve">.  An employee who desires to resign </w:t>
      </w:r>
      <w:r w:rsidR="005E49CC">
        <w:t>their</w:t>
      </w:r>
      <w:r>
        <w:t xml:space="preserve"> employment with the </w:t>
      </w:r>
      <w:r w:rsidR="009200ED">
        <w:t>Organization</w:t>
      </w:r>
      <w:r>
        <w:t xml:space="preserve"> shall give the </w:t>
      </w:r>
      <w:r w:rsidR="009200ED">
        <w:t>Organization</w:t>
      </w:r>
      <w:r>
        <w:t xml:space="preserve"> prior written notice of such resignation of at least two (2) weeks, exclusive of other time off with pay.</w:t>
      </w:r>
      <w:bookmarkEnd w:id="541"/>
      <w:bookmarkEnd w:id="542"/>
      <w:bookmarkEnd w:id="543"/>
      <w:bookmarkEnd w:id="544"/>
      <w:bookmarkEnd w:id="545"/>
      <w:bookmarkEnd w:id="546"/>
      <w:bookmarkEnd w:id="547"/>
      <w:bookmarkEnd w:id="548"/>
    </w:p>
    <w:p w14:paraId="4F30A25A" w14:textId="77777777" w:rsidR="00B71C53" w:rsidRDefault="00B71C53" w:rsidP="00335AA5">
      <w:pPr>
        <w:pStyle w:val="Heading2"/>
      </w:pPr>
      <w:bookmarkStart w:id="549" w:name="_Toc511145867"/>
      <w:bookmarkStart w:id="550" w:name="_Toc511145972"/>
      <w:bookmarkStart w:id="551" w:name="_Toc511146077"/>
      <w:bookmarkStart w:id="552" w:name="_Toc511146183"/>
      <w:bookmarkStart w:id="553" w:name="_Toc511636483"/>
      <w:bookmarkStart w:id="554" w:name="_Toc512047190"/>
      <w:bookmarkStart w:id="555" w:name="_Toc7850053"/>
      <w:bookmarkStart w:id="556" w:name="_Toc7850352"/>
      <w:r>
        <w:rPr>
          <w:u w:val="single"/>
        </w:rPr>
        <w:t>Bridge of Service</w:t>
      </w:r>
      <w:r>
        <w:t>.  An employee will be permitted to bridge service:</w:t>
      </w:r>
      <w:bookmarkEnd w:id="549"/>
      <w:bookmarkEnd w:id="550"/>
      <w:bookmarkEnd w:id="551"/>
      <w:bookmarkEnd w:id="552"/>
      <w:bookmarkEnd w:id="553"/>
      <w:bookmarkEnd w:id="554"/>
      <w:bookmarkEnd w:id="555"/>
      <w:bookmarkEnd w:id="556"/>
    </w:p>
    <w:p w14:paraId="17D13854" w14:textId="610FAE8B" w:rsidR="00B71C53" w:rsidRDefault="00B71C53">
      <w:pPr>
        <w:pStyle w:val="Heading3"/>
      </w:pPr>
      <w:r>
        <w:t xml:space="preserve">If the employee returns to work within one (1) year of the last day worked and has not been employed during </w:t>
      </w:r>
      <w:r w:rsidR="005E49CC">
        <w:t>their</w:t>
      </w:r>
      <w:r>
        <w:t xml:space="preserve"> break in service and would have received a leave of absence if requested.</w:t>
      </w:r>
    </w:p>
    <w:p w14:paraId="506ABBFE" w14:textId="77777777" w:rsidR="00B71C53" w:rsidRDefault="00B71C53">
      <w:pPr>
        <w:pStyle w:val="Heading3"/>
      </w:pPr>
      <w:r>
        <w:t>If the employee moved away from the area for personal reasons for which the employee would have been granted a personal leave of absence and returned within one (1) year of the last day worked.</w:t>
      </w:r>
    </w:p>
    <w:p w14:paraId="29BAD212" w14:textId="77777777" w:rsidR="00B71C53" w:rsidRDefault="00B71C53">
      <w:pPr>
        <w:pStyle w:val="Heading3"/>
      </w:pPr>
      <w:r>
        <w:t>In other situations, if the employee returns within thirty (30) days plus the period of accrued earned time at termination.</w:t>
      </w:r>
    </w:p>
    <w:p w14:paraId="7F19CB5C" w14:textId="77777777" w:rsidR="00B71C53" w:rsidRDefault="00B71C53"/>
    <w:p w14:paraId="1B9B8BEC" w14:textId="77777777" w:rsidR="00B71C53" w:rsidRDefault="00B71C53"/>
    <w:p w14:paraId="3953AE2F" w14:textId="77777777" w:rsidR="00B71C53" w:rsidRDefault="00B71C53">
      <w:pPr>
        <w:pStyle w:val="Heading1"/>
      </w:pPr>
      <w:bookmarkStart w:id="557" w:name="_Toc7850054"/>
      <w:bookmarkStart w:id="558" w:name="_Toc7850353"/>
      <w:r>
        <w:br/>
      </w:r>
      <w:bookmarkStart w:id="559" w:name="_Toc511145868"/>
      <w:bookmarkStart w:id="560" w:name="_Toc511145973"/>
      <w:bookmarkStart w:id="561" w:name="_Toc511146078"/>
      <w:bookmarkStart w:id="562" w:name="_Toc511146184"/>
      <w:bookmarkStart w:id="563" w:name="_Toc511636484"/>
      <w:bookmarkStart w:id="564" w:name="_Toc512047191"/>
      <w:r>
        <w:br/>
        <w:t>LEAVES OF ABSENCE</w:t>
      </w:r>
      <w:bookmarkEnd w:id="557"/>
      <w:bookmarkEnd w:id="558"/>
      <w:bookmarkEnd w:id="559"/>
      <w:bookmarkEnd w:id="560"/>
      <w:bookmarkEnd w:id="561"/>
      <w:bookmarkEnd w:id="562"/>
      <w:bookmarkEnd w:id="563"/>
      <w:bookmarkEnd w:id="564"/>
    </w:p>
    <w:p w14:paraId="5A4E058F" w14:textId="77777777" w:rsidR="00B71C53" w:rsidRDefault="00B71C53">
      <w:pPr>
        <w:pStyle w:val="Heading2"/>
      </w:pPr>
      <w:bookmarkStart w:id="565" w:name="_Toc511141786"/>
      <w:bookmarkStart w:id="566" w:name="_Toc511141893"/>
      <w:bookmarkStart w:id="567" w:name="_Toc511142000"/>
      <w:bookmarkStart w:id="568" w:name="_Toc511142229"/>
      <w:bookmarkStart w:id="569" w:name="_Toc511142863"/>
      <w:bookmarkStart w:id="570" w:name="_Toc511143448"/>
      <w:bookmarkStart w:id="571" w:name="_Toc511143796"/>
      <w:bookmarkStart w:id="572" w:name="_Toc511144079"/>
      <w:bookmarkStart w:id="573" w:name="_Toc511144202"/>
      <w:bookmarkStart w:id="574" w:name="_Toc511152139"/>
      <w:bookmarkStart w:id="575" w:name="_Toc7582041"/>
      <w:bookmarkStart w:id="576" w:name="_Toc7835055"/>
      <w:bookmarkStart w:id="577" w:name="_Toc7850055"/>
      <w:bookmarkStart w:id="578" w:name="_Toc7850354"/>
      <w:r>
        <w:rPr>
          <w:u w:val="single"/>
        </w:rPr>
        <w:t>Eligibility</w:t>
      </w:r>
      <w:r>
        <w:t xml:space="preserve">.  A full-time employee or part-time employee </w:t>
      </w:r>
      <w:bookmarkEnd w:id="565"/>
      <w:bookmarkEnd w:id="566"/>
      <w:bookmarkEnd w:id="567"/>
      <w:bookmarkEnd w:id="568"/>
      <w:bookmarkEnd w:id="569"/>
      <w:bookmarkEnd w:id="570"/>
      <w:bookmarkEnd w:id="571"/>
      <w:bookmarkEnd w:id="572"/>
      <w:bookmarkEnd w:id="573"/>
      <w:bookmarkEnd w:id="574"/>
      <w:r>
        <w:t xml:space="preserve">regularly scheduled to work at least twenty (20) hours per week, who has at least one (1) year’s seniority, is eligible to apply for a leave of absence.  Except as provided in Section 12.2(c), the </w:t>
      </w:r>
      <w:r w:rsidR="009200ED">
        <w:t>Organization</w:t>
      </w:r>
      <w:r>
        <w:t xml:space="preserve"> may, in its </w:t>
      </w:r>
      <w:r>
        <w:lastRenderedPageBreak/>
        <w:t>sole discretion, approve a leave of absence for an otherwise eligible employee with less than one (1) year’s seniority.</w:t>
      </w:r>
      <w:bookmarkEnd w:id="575"/>
      <w:bookmarkEnd w:id="576"/>
      <w:bookmarkEnd w:id="577"/>
      <w:bookmarkEnd w:id="578"/>
    </w:p>
    <w:p w14:paraId="7E381989" w14:textId="77777777" w:rsidR="00B71C53" w:rsidRDefault="00B71C53">
      <w:pPr>
        <w:pStyle w:val="Heading2"/>
      </w:pPr>
      <w:bookmarkStart w:id="579" w:name="_Toc511141787"/>
      <w:bookmarkStart w:id="580" w:name="_Toc511141894"/>
      <w:bookmarkStart w:id="581" w:name="_Toc511142001"/>
      <w:bookmarkStart w:id="582" w:name="_Toc511142230"/>
      <w:bookmarkStart w:id="583" w:name="_Toc511142864"/>
      <w:bookmarkStart w:id="584" w:name="_Toc511143449"/>
      <w:bookmarkStart w:id="585" w:name="_Toc511143797"/>
      <w:bookmarkStart w:id="586" w:name="_Toc511144080"/>
      <w:bookmarkStart w:id="587" w:name="_Toc511144203"/>
      <w:bookmarkStart w:id="588" w:name="_Toc511152141"/>
      <w:bookmarkStart w:id="589" w:name="_Toc7582042"/>
      <w:bookmarkStart w:id="590" w:name="_Toc7835056"/>
      <w:bookmarkStart w:id="591" w:name="_Toc7850056"/>
      <w:bookmarkStart w:id="592" w:name="_Toc7850355"/>
      <w:r>
        <w:rPr>
          <w:u w:val="single"/>
        </w:rPr>
        <w:t>Family and Medical Leaves</w:t>
      </w:r>
      <w:r>
        <w:t xml:space="preserve">.  </w:t>
      </w:r>
      <w:bookmarkEnd w:id="579"/>
      <w:bookmarkEnd w:id="580"/>
      <w:bookmarkEnd w:id="581"/>
      <w:bookmarkEnd w:id="582"/>
      <w:bookmarkEnd w:id="583"/>
      <w:bookmarkEnd w:id="584"/>
      <w:bookmarkEnd w:id="585"/>
      <w:bookmarkEnd w:id="586"/>
      <w:bookmarkEnd w:id="587"/>
      <w:bookmarkEnd w:id="588"/>
      <w:r>
        <w:t>Except as stated in Section 12.2(c), an eligible employee will be guaranteed a cumulative total of up to twelve (12) work weeks of leave</w:t>
      </w:r>
      <w:r>
        <w:rPr>
          <w:rStyle w:val="FootnoteReference"/>
        </w:rPr>
        <w:footnoteReference w:id="4"/>
      </w:r>
      <w:r>
        <w:t xml:space="preserve"> during a twelve (12) month period for the birth of a child, to care for a newborn, a newly adopted child, or a newly placed foster child (“parental leave”); to care for a spouse, parent, or child with a serious health condition (“family medical leave”); or to deal with the employee’s own serious health condition (“personal medical leave”).  The twelve (12) month period will be delineated by counting back twelve (12) months from the date the requested leave or any extension thereof is to begin.  All leave taken pursuant to this Section, whether  paid or unpaid, will be counted towards an employee’s leave entitlement.  Reinstatement shall be in accordance with Section 12.7.</w:t>
      </w:r>
      <w:bookmarkEnd w:id="589"/>
      <w:bookmarkEnd w:id="590"/>
      <w:bookmarkEnd w:id="591"/>
      <w:bookmarkEnd w:id="592"/>
    </w:p>
    <w:p w14:paraId="49388DC3" w14:textId="77777777" w:rsidR="00B71C53" w:rsidRDefault="00B71C53">
      <w:pPr>
        <w:pStyle w:val="Heading3"/>
        <w:rPr>
          <w:u w:val="single"/>
        </w:rPr>
      </w:pPr>
      <w:r>
        <w:rPr>
          <w:u w:val="single"/>
        </w:rPr>
        <w:t>Personal Medical Leave</w:t>
      </w:r>
      <w:r>
        <w:t xml:space="preserve">.  An eligible employee shall be entitled to a leave of absence for his or her own serious health condition, as defined by the Family and Medical Leave Act of 1993.  Upon documentation of medical necessity, employees may take such leave on an intermittent or reduced schedule basis.  Intermittent leave is defined as non-consecutive leave; reduced schedule leave allows an employee to reduce the usual number of hours worked per week or per day.  Employees utilizing intermittent or reduced schedule leave may be transferred </w:t>
      </w:r>
      <w:r>
        <w:lastRenderedPageBreak/>
        <w:t>temporarily to an alternative equivalent position which better accommodates recurring periods of leave.  Use of earned time shall be in accordance with Section 12.2(d).</w:t>
      </w:r>
    </w:p>
    <w:p w14:paraId="19A34862" w14:textId="77777777" w:rsidR="00B71C53" w:rsidRDefault="00B71C53">
      <w:pPr>
        <w:pStyle w:val="Heading3"/>
      </w:pPr>
      <w:r>
        <w:rPr>
          <w:u w:val="single"/>
        </w:rPr>
        <w:t>Family and Medical Leave</w:t>
      </w:r>
      <w:r>
        <w:t>.  An eligible employee shall be entitled to a leave of absence to care for a parent, child, or spouse with a serious health condition, as defined by the Family and Medical Leave Act of 1993.  Upon documentation of medical necessity, employees may take such leave on an intermittent or reduced schedule basis, as defined above.  Employees utilizing intermittent or reduced schedule leave may be transferred temporarily to an alternative equivalent position which better accommodates recurring periods of leave.  An employee taking leave pursuant to this Section must use all accrued earned time before beginning any period of unpaid leave.</w:t>
      </w:r>
    </w:p>
    <w:p w14:paraId="281CA993" w14:textId="31A8018F" w:rsidR="00B71C53" w:rsidRDefault="00B71C53">
      <w:pPr>
        <w:pStyle w:val="Heading3"/>
        <w:rPr>
          <w:u w:val="single"/>
        </w:rPr>
      </w:pPr>
      <w:r>
        <w:rPr>
          <w:u w:val="single"/>
        </w:rPr>
        <w:t>Parental Leave</w:t>
      </w:r>
      <w:r>
        <w:t xml:space="preserve">.  A full-time or part-time employee who has completed </w:t>
      </w:r>
      <w:proofErr w:type="spellStart"/>
      <w:r w:rsidR="005E49CC">
        <w:t>their</w:t>
      </w:r>
      <w:r>
        <w:t>probationary</w:t>
      </w:r>
      <w:proofErr w:type="spellEnd"/>
      <w:r>
        <w:t xml:space="preserve"> period will be granted a leave of absence for the birth of a child or to care for a newborn, a newly adopted, or newly placed foster child for up to sixteen (16) work weeks.  Any leave taken prior to the birth due to maternity disability pursuant to Section 12.2(a) shall be deducted from the sixteen (16) work week entitlement.  The employee must give two (2) weeks’ notice of the expected departure date and indicate an intention to return to work.  Use of earned time shall be in accordance with Section 12.2(d).</w:t>
      </w:r>
    </w:p>
    <w:p w14:paraId="6EA23B4D" w14:textId="77777777" w:rsidR="00B71C53" w:rsidRDefault="00B71C53">
      <w:pPr>
        <w:pStyle w:val="Heading3"/>
      </w:pPr>
      <w:r>
        <w:t>In cases of personal medical leaves (including maternity disability) exceeding thirty (30) days, accrued earned time must be used, except to the extent that unconverted sick time is used.  In such case, an employee may, but shall not be required to, use one (1) year’s earned time accrual.</w:t>
      </w:r>
    </w:p>
    <w:p w14:paraId="60C9DD13" w14:textId="77777777" w:rsidR="00B71C53" w:rsidRDefault="00B71C53">
      <w:pPr>
        <w:pStyle w:val="Heading2"/>
      </w:pPr>
      <w:bookmarkStart w:id="593" w:name="_Toc511141788"/>
      <w:bookmarkStart w:id="594" w:name="_Toc511141895"/>
      <w:bookmarkStart w:id="595" w:name="_Toc511142002"/>
      <w:bookmarkStart w:id="596" w:name="_Toc511142231"/>
      <w:bookmarkStart w:id="597" w:name="_Toc511142865"/>
      <w:bookmarkStart w:id="598" w:name="_Toc511143450"/>
      <w:bookmarkStart w:id="599" w:name="_Toc511143798"/>
      <w:bookmarkStart w:id="600" w:name="_Toc511144081"/>
      <w:bookmarkStart w:id="601" w:name="_Toc511144204"/>
      <w:bookmarkStart w:id="602" w:name="_Toc511152142"/>
      <w:bookmarkStart w:id="603" w:name="_Toc7582043"/>
      <w:bookmarkStart w:id="604" w:name="_Toc7835057"/>
      <w:bookmarkStart w:id="605" w:name="_Toc7850057"/>
      <w:bookmarkStart w:id="606" w:name="_Toc7850356"/>
      <w:r>
        <w:rPr>
          <w:u w:val="single"/>
        </w:rPr>
        <w:lastRenderedPageBreak/>
        <w:t>Other Leaves</w:t>
      </w:r>
      <w:r>
        <w:t xml:space="preserve">.  </w:t>
      </w:r>
      <w:bookmarkEnd w:id="593"/>
      <w:bookmarkEnd w:id="594"/>
      <w:bookmarkEnd w:id="595"/>
      <w:bookmarkEnd w:id="596"/>
      <w:bookmarkEnd w:id="597"/>
      <w:bookmarkEnd w:id="598"/>
      <w:bookmarkEnd w:id="599"/>
      <w:bookmarkEnd w:id="600"/>
      <w:bookmarkEnd w:id="601"/>
      <w:bookmarkEnd w:id="602"/>
      <w:r>
        <w:t xml:space="preserve">The </w:t>
      </w:r>
      <w:r w:rsidR="009200ED">
        <w:t>Organization</w:t>
      </w:r>
      <w:r>
        <w:t xml:space="preserve"> may grant an employee a leave of absence for educational purposes, for Family and Medical Leave purposes beyond the entitlements set forth in Sections 12.2(a), (b), or (c), or for other reasons as the </w:t>
      </w:r>
      <w:r w:rsidR="009200ED">
        <w:t>Organization</w:t>
      </w:r>
      <w:r>
        <w:t xml:space="preserve"> may determine.  Such leave will not be denied arbitrarily and capriciously.</w:t>
      </w:r>
      <w:bookmarkEnd w:id="603"/>
      <w:bookmarkEnd w:id="604"/>
      <w:bookmarkEnd w:id="605"/>
      <w:bookmarkEnd w:id="606"/>
    </w:p>
    <w:p w14:paraId="3B331584" w14:textId="77777777" w:rsidR="00B71C53" w:rsidRDefault="00B71C53">
      <w:pPr>
        <w:pStyle w:val="Heading2"/>
      </w:pPr>
      <w:bookmarkStart w:id="607" w:name="_Toc511141789"/>
      <w:bookmarkStart w:id="608" w:name="_Toc511141896"/>
      <w:bookmarkStart w:id="609" w:name="_Toc511142003"/>
      <w:bookmarkStart w:id="610" w:name="_Toc511142232"/>
      <w:bookmarkStart w:id="611" w:name="_Toc511142866"/>
      <w:bookmarkStart w:id="612" w:name="_Toc511143451"/>
      <w:bookmarkStart w:id="613" w:name="_Toc511143799"/>
      <w:bookmarkStart w:id="614" w:name="_Toc511144082"/>
      <w:bookmarkStart w:id="615" w:name="_Toc511144205"/>
      <w:bookmarkStart w:id="616" w:name="_Toc511152144"/>
      <w:bookmarkStart w:id="617" w:name="_Toc7582044"/>
      <w:bookmarkStart w:id="618" w:name="_Toc7835058"/>
      <w:bookmarkStart w:id="619" w:name="_Toc7850058"/>
      <w:bookmarkStart w:id="620" w:name="_Toc7850357"/>
      <w:r>
        <w:rPr>
          <w:u w:val="single"/>
        </w:rPr>
        <w:t>Application Procedure</w:t>
      </w:r>
      <w:r>
        <w:t xml:space="preserve">.  </w:t>
      </w:r>
      <w:bookmarkEnd w:id="607"/>
      <w:bookmarkEnd w:id="608"/>
      <w:bookmarkEnd w:id="609"/>
      <w:bookmarkEnd w:id="610"/>
      <w:bookmarkEnd w:id="611"/>
      <w:bookmarkEnd w:id="612"/>
      <w:bookmarkEnd w:id="613"/>
      <w:bookmarkEnd w:id="614"/>
      <w:bookmarkEnd w:id="615"/>
      <w:bookmarkEnd w:id="616"/>
      <w:r>
        <w:t xml:space="preserve">Requests for leaves must be submitted in writing to the employee’s immediate supervisor as far in advance of the anticipated leave as is possible, setting forth the reasons for the requested leave and the dates the leave would begin and end.  A request for leave of absence for a serious health condition must be supported by satisfactory medical documentation.  A request for leave of absence pursuant to Section 12.2(c) must comply with the provisions thereof.  A request for leave of absence for any other reason must be supported by such evidence of the necessity for the leave as the </w:t>
      </w:r>
      <w:r w:rsidR="009200ED">
        <w:t>Organization</w:t>
      </w:r>
      <w:r>
        <w:t xml:space="preserve"> may require, and must be approved by the appropriate Division Director or designee and the Vice President of Human Resources.</w:t>
      </w:r>
      <w:bookmarkEnd w:id="617"/>
      <w:bookmarkEnd w:id="618"/>
      <w:bookmarkEnd w:id="619"/>
      <w:bookmarkEnd w:id="620"/>
    </w:p>
    <w:p w14:paraId="31CD4D35" w14:textId="77777777" w:rsidR="00B71C53" w:rsidRDefault="00B71C53">
      <w:pPr>
        <w:pStyle w:val="Heading2"/>
      </w:pPr>
      <w:bookmarkStart w:id="621" w:name="_Toc511141790"/>
      <w:bookmarkStart w:id="622" w:name="_Toc511141897"/>
      <w:bookmarkStart w:id="623" w:name="_Toc511142004"/>
      <w:bookmarkStart w:id="624" w:name="_Toc511142233"/>
      <w:bookmarkStart w:id="625" w:name="_Toc511142867"/>
      <w:bookmarkStart w:id="626" w:name="_Toc511143452"/>
      <w:bookmarkStart w:id="627" w:name="_Toc511143800"/>
      <w:bookmarkStart w:id="628" w:name="_Toc511144083"/>
      <w:bookmarkStart w:id="629" w:name="_Toc511144206"/>
      <w:bookmarkStart w:id="630" w:name="_Toc511152145"/>
      <w:bookmarkStart w:id="631" w:name="_Toc7582045"/>
      <w:bookmarkStart w:id="632" w:name="_Toc7835059"/>
      <w:bookmarkStart w:id="633" w:name="_Toc7850059"/>
      <w:bookmarkStart w:id="634" w:name="_Toc7850358"/>
      <w:r>
        <w:rPr>
          <w:u w:val="single"/>
        </w:rPr>
        <w:t>Effect on Benefits</w:t>
      </w:r>
      <w:r>
        <w:t xml:space="preserve">.  </w:t>
      </w:r>
      <w:bookmarkEnd w:id="621"/>
      <w:bookmarkEnd w:id="622"/>
      <w:bookmarkEnd w:id="623"/>
      <w:bookmarkEnd w:id="624"/>
      <w:bookmarkEnd w:id="625"/>
      <w:bookmarkEnd w:id="626"/>
      <w:bookmarkEnd w:id="627"/>
      <w:bookmarkEnd w:id="628"/>
      <w:bookmarkEnd w:id="629"/>
      <w:bookmarkEnd w:id="630"/>
      <w:r>
        <w:t>A leave of absence for a period of less than thirty (30) days will not affect benefits.  During a leave of absence for a period of thirty (30) days or more:</w:t>
      </w:r>
      <w:bookmarkEnd w:id="631"/>
      <w:bookmarkEnd w:id="632"/>
      <w:bookmarkEnd w:id="633"/>
      <w:bookmarkEnd w:id="634"/>
    </w:p>
    <w:p w14:paraId="2C17C571" w14:textId="77777777" w:rsidR="00B71C53" w:rsidRDefault="00B71C53">
      <w:pPr>
        <w:pStyle w:val="Heading3"/>
      </w:pPr>
      <w:r>
        <w:t>No earned time will accrue.</w:t>
      </w:r>
    </w:p>
    <w:p w14:paraId="26FE5C11" w14:textId="1550967B" w:rsidR="00B71C53" w:rsidRDefault="00B71C53">
      <w:pPr>
        <w:pStyle w:val="Heading3"/>
      </w:pPr>
      <w:r>
        <w:t xml:space="preserve">In the case of leaves pursuant to Sections 12.2(a) and (c), the </w:t>
      </w:r>
      <w:r w:rsidR="009200ED">
        <w:t>Organization</w:t>
      </w:r>
      <w:r>
        <w:t xml:space="preserve"> will maintain the employee’s insurance benefits, including health, dental, life and disability.  In the case of leaves pursuant to Section 12.2(b), the </w:t>
      </w:r>
      <w:r w:rsidR="009200ED">
        <w:t>Organization</w:t>
      </w:r>
      <w:r>
        <w:t xml:space="preserve"> will maintain the employee’s health and dental benefits.  An employee will be required to make </w:t>
      </w:r>
      <w:r w:rsidR="005E49CC">
        <w:t>their</w:t>
      </w:r>
      <w:r>
        <w:t xml:space="preserve"> normal contribution for medical and dental insurance.</w:t>
      </w:r>
    </w:p>
    <w:p w14:paraId="071EADC1" w14:textId="77777777" w:rsidR="00B71C53" w:rsidRDefault="00B71C53">
      <w:pPr>
        <w:pStyle w:val="Heading3"/>
      </w:pPr>
      <w:r>
        <w:lastRenderedPageBreak/>
        <w:t xml:space="preserve">In the case of leaves granted pursuant to Section 12.3, including leaves for Family and Medical Leave purposes beyond the entitlements set forth in Sections 12.2(a), (b), or (c), an employee who wishes to maintain medical and dental insurance benefits must pay the full cost of coverage as determined by the </w:t>
      </w:r>
      <w:r w:rsidR="009200ED">
        <w:t>Organization</w:t>
      </w:r>
      <w:r>
        <w:t xml:space="preserve">.  In such cases, the employee is responsible for making arrangements for payment of medical and dental insurance contributions with the </w:t>
      </w:r>
      <w:r w:rsidR="009200ED">
        <w:t>Organization</w:t>
      </w:r>
      <w:r>
        <w:t xml:space="preserve"> prior to the commencement of the leave.</w:t>
      </w:r>
    </w:p>
    <w:p w14:paraId="3EFC73B8" w14:textId="4FA9A3C1" w:rsidR="00B71C53" w:rsidRDefault="00B71C53">
      <w:pPr>
        <w:pStyle w:val="Heading2"/>
      </w:pPr>
      <w:bookmarkStart w:id="635" w:name="_Toc511141791"/>
      <w:bookmarkStart w:id="636" w:name="_Toc511141898"/>
      <w:bookmarkStart w:id="637" w:name="_Toc511142005"/>
      <w:bookmarkStart w:id="638" w:name="_Toc511142234"/>
      <w:bookmarkStart w:id="639" w:name="_Toc511142868"/>
      <w:bookmarkStart w:id="640" w:name="_Toc511143453"/>
      <w:bookmarkStart w:id="641" w:name="_Toc511143801"/>
      <w:bookmarkStart w:id="642" w:name="_Toc511144084"/>
      <w:bookmarkStart w:id="643" w:name="_Toc511144207"/>
      <w:bookmarkStart w:id="644" w:name="_Toc511152146"/>
      <w:bookmarkStart w:id="645" w:name="_Toc7582046"/>
      <w:bookmarkStart w:id="646" w:name="_Toc7835060"/>
      <w:bookmarkStart w:id="647" w:name="_Toc7850060"/>
      <w:bookmarkStart w:id="648" w:name="_Toc7850359"/>
      <w:r>
        <w:rPr>
          <w:u w:val="single"/>
        </w:rPr>
        <w:t>Length of Leave</w:t>
      </w:r>
      <w:r>
        <w:t>.</w:t>
      </w:r>
      <w:bookmarkEnd w:id="635"/>
      <w:bookmarkEnd w:id="636"/>
      <w:bookmarkEnd w:id="637"/>
      <w:bookmarkEnd w:id="638"/>
      <w:bookmarkEnd w:id="639"/>
      <w:bookmarkEnd w:id="640"/>
      <w:bookmarkEnd w:id="641"/>
      <w:bookmarkEnd w:id="642"/>
      <w:bookmarkEnd w:id="643"/>
      <w:bookmarkEnd w:id="644"/>
      <w:r>
        <w:t xml:space="preserve">  Requests for leaves of more than six (6) months will be approved only in unusual circumstances.  Extensions of leave may be granted by the </w:t>
      </w:r>
      <w:r w:rsidR="009200ED">
        <w:t>Organization</w:t>
      </w:r>
      <w:r>
        <w:t xml:space="preserve"> in its discretion, but no leave may be extended beyond a total of one (1) year without approval of the </w:t>
      </w:r>
      <w:r w:rsidR="00587840">
        <w:t xml:space="preserve">Vice President of Human Resources or </w:t>
      </w:r>
      <w:r w:rsidR="005E49CC">
        <w:t>their</w:t>
      </w:r>
      <w:r w:rsidR="00587840">
        <w:t xml:space="preserve"> designee</w:t>
      </w:r>
      <w:r>
        <w:t>.</w:t>
      </w:r>
      <w:bookmarkEnd w:id="645"/>
      <w:bookmarkEnd w:id="646"/>
      <w:bookmarkEnd w:id="647"/>
      <w:bookmarkEnd w:id="648"/>
    </w:p>
    <w:p w14:paraId="75F032EE" w14:textId="77777777" w:rsidR="00CE61A9" w:rsidRPr="00CE61A9" w:rsidRDefault="00CE61A9" w:rsidP="00CE61A9"/>
    <w:p w14:paraId="1ADED38B" w14:textId="77777777" w:rsidR="00B71C53" w:rsidRDefault="00B71C53">
      <w:pPr>
        <w:pStyle w:val="Heading2"/>
      </w:pPr>
      <w:bookmarkStart w:id="649" w:name="_Toc7582047"/>
      <w:bookmarkStart w:id="650" w:name="_Toc7835061"/>
      <w:bookmarkStart w:id="651" w:name="_Toc7850061"/>
      <w:bookmarkStart w:id="652" w:name="_Toc7850360"/>
      <w:r>
        <w:rPr>
          <w:u w:val="single"/>
        </w:rPr>
        <w:t>Reinstatement</w:t>
      </w:r>
      <w:r>
        <w:t>.</w:t>
      </w:r>
      <w:bookmarkEnd w:id="649"/>
      <w:bookmarkEnd w:id="650"/>
      <w:bookmarkEnd w:id="651"/>
      <w:bookmarkEnd w:id="652"/>
      <w:r>
        <w:t xml:space="preserve">  </w:t>
      </w:r>
    </w:p>
    <w:p w14:paraId="7166315E" w14:textId="7B30B687" w:rsidR="00B71C53" w:rsidRDefault="00B71C53">
      <w:pPr>
        <w:pStyle w:val="Heading3"/>
      </w:pPr>
      <w:r>
        <w:t xml:space="preserve">Upon the expiration of an approved leaves of absence pursuant to Sections 12.2(a), (b) or (c) for a cumulative total period of twelve (12) work weeks or less in a twelve (12) month period, an employee shall be returned to </w:t>
      </w:r>
      <w:r w:rsidR="005E49CC">
        <w:t>their</w:t>
      </w:r>
      <w:r>
        <w:t xml:space="preserve"> former position or, if the position has been filled, to an equivalent position for which </w:t>
      </w:r>
      <w:r w:rsidR="005E49CC">
        <w:t>they are</w:t>
      </w:r>
      <w:r>
        <w:t xml:space="preserve"> qualified.  Notwithstanding the above, upon the expiration of any leave of absence pursuant to Section 12.2(c) for a period of twelve (12) work weeks or less, an employee shall be returned to </w:t>
      </w:r>
      <w:r w:rsidR="005E49CC">
        <w:t>their</w:t>
      </w:r>
      <w:r>
        <w:t xml:space="preserve"> former position or, if the position has been filled, to an equivalent position for which </w:t>
      </w:r>
      <w:r w:rsidR="005E49CC">
        <w:t xml:space="preserve">they </w:t>
      </w:r>
      <w:proofErr w:type="spellStart"/>
      <w:r w:rsidR="005E49CC">
        <w:t>are</w:t>
      </w:r>
      <w:r>
        <w:t>qualified</w:t>
      </w:r>
      <w:proofErr w:type="spellEnd"/>
      <w:r>
        <w:t xml:space="preserve">.  The </w:t>
      </w:r>
      <w:r w:rsidR="009200ED">
        <w:t>Organization</w:t>
      </w:r>
      <w:r>
        <w:t xml:space="preserve"> will endeavor to hold open the employee’s former position.  The </w:t>
      </w:r>
      <w:smartTag w:uri="urn:schemas-microsoft-com:office:smarttags" w:element="place">
        <w:r>
          <w:t>Union</w:t>
        </w:r>
      </w:smartTag>
      <w:r>
        <w:t xml:space="preserve"> recognizes, however, that operating conditions may arise that do not permit the </w:t>
      </w:r>
      <w:r w:rsidR="009200ED">
        <w:t>Organization</w:t>
      </w:r>
      <w:r>
        <w:t xml:space="preserve"> hold open the employee’s former position.</w:t>
      </w:r>
    </w:p>
    <w:p w14:paraId="7880D3FD" w14:textId="276D068B" w:rsidR="00B71C53" w:rsidRDefault="00B71C53">
      <w:pPr>
        <w:pStyle w:val="Heading3"/>
      </w:pPr>
      <w:r>
        <w:lastRenderedPageBreak/>
        <w:t xml:space="preserve">In cases of leaves granted pursuant to Section 12.3 and leaves for Family and Medical purposes exceeding the reinstatement entitlements set forth in Section 12.7(a) above, the employee will be returned to </w:t>
      </w:r>
      <w:r w:rsidR="005E49CC">
        <w:t>their</w:t>
      </w:r>
      <w:r>
        <w:t xml:space="preserve"> former position, or to a substantially similar position for which </w:t>
      </w:r>
      <w:r w:rsidR="005E49CC">
        <w:t xml:space="preserve">they </w:t>
      </w:r>
      <w:proofErr w:type="spellStart"/>
      <w:r w:rsidR="005E49CC">
        <w:t>are</w:t>
      </w:r>
      <w:r>
        <w:t>qualified</w:t>
      </w:r>
      <w:proofErr w:type="spellEnd"/>
      <w:r>
        <w:t xml:space="preserve">, to the extent practicable.  If no such position is available, the employee will be terminated upon the expiration of the leave of absence.  An employee who is not returned to </w:t>
      </w:r>
      <w:proofErr w:type="spellStart"/>
      <w:r w:rsidR="005E49CC">
        <w:t>their</w:t>
      </w:r>
      <w:r>
        <w:t>former</w:t>
      </w:r>
      <w:proofErr w:type="spellEnd"/>
      <w:r>
        <w:t xml:space="preserve"> position will be given an opportunity to return to </w:t>
      </w:r>
      <w:proofErr w:type="spellStart"/>
      <w:r w:rsidR="005E49CC">
        <w:t>their</w:t>
      </w:r>
      <w:r>
        <w:t>former</w:t>
      </w:r>
      <w:proofErr w:type="spellEnd"/>
      <w:r>
        <w:t xml:space="preserve"> position if an opening occurs in the six (6) months following expiration of the leave of absence if </w:t>
      </w:r>
      <w:proofErr w:type="spellStart"/>
      <w:r w:rsidR="005E49CC">
        <w:t>they</w:t>
      </w:r>
      <w:r>
        <w:t>so</w:t>
      </w:r>
      <w:proofErr w:type="spellEnd"/>
      <w:r>
        <w:t xml:space="preserve"> request in writing to the Vice President of Human Resources at the expiration of such leave of absence.</w:t>
      </w:r>
    </w:p>
    <w:p w14:paraId="01518008" w14:textId="1CA0CB54" w:rsidR="00B71C53" w:rsidRDefault="00B71C53">
      <w:pPr>
        <w:pStyle w:val="Heading3"/>
      </w:pPr>
      <w:r>
        <w:t xml:space="preserve">In the case of a leave due to the employee’s own serious health condition, a physical examination or other medical evidence satisfactory to the </w:t>
      </w:r>
      <w:r w:rsidR="009200ED">
        <w:t>Organization</w:t>
      </w:r>
      <w:r>
        <w:t xml:space="preserve"> may be required, in order to assure the </w:t>
      </w:r>
      <w:r w:rsidR="009200ED">
        <w:t>Organization</w:t>
      </w:r>
      <w:r>
        <w:t xml:space="preserve"> that the employee is able to resume </w:t>
      </w:r>
      <w:r w:rsidR="005E49CC">
        <w:t>their</w:t>
      </w:r>
      <w:r>
        <w:t xml:space="preserve"> duties without jeopardizing the health or safety of the employee, patients, or other staff.</w:t>
      </w:r>
    </w:p>
    <w:p w14:paraId="2EA974C5" w14:textId="77777777" w:rsidR="00B71C53" w:rsidRDefault="00B71C53"/>
    <w:p w14:paraId="35F17672" w14:textId="77777777" w:rsidR="00B71C53" w:rsidRDefault="00B71C53"/>
    <w:p w14:paraId="0B59C055" w14:textId="77777777" w:rsidR="00B71C53" w:rsidRDefault="00B71C53">
      <w:pPr>
        <w:pStyle w:val="Heading1"/>
      </w:pPr>
      <w:bookmarkStart w:id="653" w:name="_Toc7850062"/>
      <w:bookmarkStart w:id="654" w:name="_Toc7850361"/>
      <w:r>
        <w:br/>
      </w:r>
      <w:bookmarkStart w:id="655" w:name="_Toc511145876"/>
      <w:bookmarkStart w:id="656" w:name="_Toc511145981"/>
      <w:bookmarkStart w:id="657" w:name="_Toc511146086"/>
      <w:bookmarkStart w:id="658" w:name="_Toc511146192"/>
      <w:bookmarkStart w:id="659" w:name="_Toc511636492"/>
      <w:bookmarkStart w:id="660" w:name="_Toc512047198"/>
      <w:r>
        <w:br/>
        <w:t>OTHER BENEFITS</w:t>
      </w:r>
      <w:bookmarkEnd w:id="653"/>
      <w:bookmarkEnd w:id="654"/>
      <w:bookmarkEnd w:id="655"/>
      <w:bookmarkEnd w:id="656"/>
      <w:bookmarkEnd w:id="657"/>
      <w:bookmarkEnd w:id="658"/>
      <w:bookmarkEnd w:id="659"/>
      <w:bookmarkEnd w:id="660"/>
    </w:p>
    <w:p w14:paraId="0D342EA2" w14:textId="5FA51E45" w:rsidR="00B71C53" w:rsidRDefault="00B71C53">
      <w:pPr>
        <w:pStyle w:val="Heading2"/>
      </w:pPr>
      <w:bookmarkStart w:id="661" w:name="_Toc511145877"/>
      <w:bookmarkStart w:id="662" w:name="_Toc511145982"/>
      <w:bookmarkStart w:id="663" w:name="_Toc511146087"/>
      <w:bookmarkStart w:id="664" w:name="_Toc511146193"/>
      <w:bookmarkStart w:id="665" w:name="_Toc512047199"/>
      <w:bookmarkStart w:id="666" w:name="_Toc511636493"/>
      <w:bookmarkStart w:id="667" w:name="_Toc7850063"/>
      <w:bookmarkStart w:id="668" w:name="_Toc7850362"/>
      <w:r>
        <w:rPr>
          <w:u w:val="single"/>
        </w:rPr>
        <w:t>Bereavement</w:t>
      </w:r>
      <w:r>
        <w:t xml:space="preserve">.  In the event of a death in the immediate family of an employee, time off with pay at the employee's regular hourly rate (excluding all differentials and premiums), shall be granted by the immediate supervisor or department head for the employee's regularly scheduled hours which </w:t>
      </w:r>
      <w:r w:rsidR="005E49CC">
        <w:t>they</w:t>
      </w:r>
      <w:r>
        <w:t xml:space="preserve"> otherwise would have worked, not exceeding three (3)</w:t>
      </w:r>
      <w:r>
        <w:rPr>
          <w:rStyle w:val="FootnoteReference"/>
        </w:rPr>
        <w:footnoteReference w:id="5"/>
      </w:r>
      <w:r>
        <w:t xml:space="preserve"> working days in the five (5) day period following the date of death.  For purposes of the</w:t>
      </w:r>
      <w:bookmarkEnd w:id="661"/>
      <w:bookmarkEnd w:id="662"/>
      <w:bookmarkEnd w:id="663"/>
      <w:bookmarkEnd w:id="664"/>
      <w:r>
        <w:t xml:space="preserve"> </w:t>
      </w:r>
      <w:bookmarkStart w:id="669" w:name="_Toc511145878"/>
      <w:bookmarkStart w:id="670" w:name="_Toc511145983"/>
      <w:bookmarkStart w:id="671" w:name="_Toc511146088"/>
      <w:bookmarkStart w:id="672" w:name="_Toc511146194"/>
      <w:r>
        <w:lastRenderedPageBreak/>
        <w:t>preceding sentence, "immediate family" shall include only the employee's husband, wife, son, daughter, mother, father, sister, brother, mother-in-law, father-in-law, grandchild or grandparent or a relative in the employee's immediate household or person residing in the employee's home whom the employee considers family.  In the event of the death of an aunt, uncle, nephew, niece,</w:t>
      </w:r>
      <w:bookmarkEnd w:id="665"/>
      <w:r>
        <w:t xml:space="preserve"> </w:t>
      </w:r>
      <w:bookmarkStart w:id="673" w:name="_Toc512047200"/>
      <w:r>
        <w:t>cousin or other in-law, the immediate supervisor or department head may grant time off with pay for the day of the funeral at the employee's regular hourly rate (excluding all differentials and premiums) if the employee otherwise would have worked that day.</w:t>
      </w:r>
      <w:bookmarkEnd w:id="666"/>
      <w:bookmarkEnd w:id="667"/>
      <w:bookmarkEnd w:id="668"/>
      <w:bookmarkEnd w:id="669"/>
      <w:bookmarkEnd w:id="670"/>
      <w:bookmarkEnd w:id="671"/>
      <w:bookmarkEnd w:id="672"/>
      <w:bookmarkEnd w:id="673"/>
    </w:p>
    <w:p w14:paraId="25EDC7B5" w14:textId="5C6FCCD5" w:rsidR="00B71C53" w:rsidRDefault="00B71C53">
      <w:pPr>
        <w:pStyle w:val="Heading2"/>
      </w:pPr>
      <w:bookmarkStart w:id="674" w:name="_Toc511145879"/>
      <w:bookmarkStart w:id="675" w:name="_Toc511145984"/>
      <w:bookmarkStart w:id="676" w:name="_Toc511146089"/>
      <w:bookmarkStart w:id="677" w:name="_Toc511146195"/>
      <w:bookmarkStart w:id="678" w:name="_Toc511636494"/>
      <w:bookmarkStart w:id="679" w:name="_Toc512047201"/>
      <w:bookmarkStart w:id="680" w:name="_Toc7850064"/>
      <w:bookmarkStart w:id="681" w:name="_Toc7850363"/>
      <w:r>
        <w:rPr>
          <w:u w:val="single"/>
        </w:rPr>
        <w:t>Jury Duty</w:t>
      </w:r>
      <w:r>
        <w:t xml:space="preserve">.  Upon submission to the </w:t>
      </w:r>
      <w:r w:rsidR="009200ED">
        <w:t>Organization</w:t>
      </w:r>
      <w:r>
        <w:t xml:space="preserve"> of proper evidence of jury service and of the amount of juror's compensation received, validated by the clerk of court, the </w:t>
      </w:r>
      <w:r w:rsidR="009200ED">
        <w:t>Organization</w:t>
      </w:r>
      <w:r>
        <w:t xml:space="preserve"> will pay a full-time or part-time employee the difference, if any, between the amount received by </w:t>
      </w:r>
      <w:r w:rsidR="00B75152">
        <w:t>them</w:t>
      </w:r>
      <w:r>
        <w:t xml:space="preserve"> as juror's compensation and </w:t>
      </w:r>
      <w:r w:rsidR="00B75152">
        <w:t>their</w:t>
      </w:r>
      <w:r>
        <w:t xml:space="preserve"> regular straight-time earnings (excluding all premiums and differentials) actually and necessarily lost on account of such jury service.  If an employee is excused or released from jury service during </w:t>
      </w:r>
      <w:r w:rsidR="00B75152">
        <w:t>their</w:t>
      </w:r>
      <w:r>
        <w:t xml:space="preserve"> regular work day, </w:t>
      </w:r>
      <w:r w:rsidR="00B75152">
        <w:t>they</w:t>
      </w:r>
      <w:r>
        <w:t xml:space="preserve"> shall return to work.  An employee who serves on jury duty shall not be required to work the shift immediately prior to or immediately following such jury service.</w:t>
      </w:r>
      <w:bookmarkEnd w:id="674"/>
      <w:bookmarkEnd w:id="675"/>
      <w:bookmarkEnd w:id="676"/>
      <w:bookmarkEnd w:id="677"/>
      <w:bookmarkEnd w:id="678"/>
      <w:bookmarkEnd w:id="679"/>
      <w:bookmarkEnd w:id="680"/>
      <w:bookmarkEnd w:id="681"/>
    </w:p>
    <w:p w14:paraId="2E132FD7" w14:textId="77777777" w:rsidR="00B71C53" w:rsidRDefault="00B71C53">
      <w:pPr>
        <w:pStyle w:val="Heading2"/>
      </w:pPr>
      <w:bookmarkStart w:id="682" w:name="_Toc511145880"/>
      <w:bookmarkStart w:id="683" w:name="_Toc511145985"/>
      <w:bookmarkStart w:id="684" w:name="_Toc511146090"/>
      <w:bookmarkStart w:id="685" w:name="_Toc511146196"/>
      <w:bookmarkStart w:id="686" w:name="_Toc511636495"/>
      <w:bookmarkStart w:id="687" w:name="_Toc512047202"/>
      <w:bookmarkStart w:id="688" w:name="_Toc7850065"/>
      <w:bookmarkStart w:id="689" w:name="_Toc7850364"/>
      <w:r>
        <w:rPr>
          <w:u w:val="single"/>
        </w:rPr>
        <w:t>Military Service</w:t>
      </w:r>
      <w:r>
        <w:t>.</w:t>
      </w:r>
      <w:bookmarkEnd w:id="682"/>
      <w:bookmarkEnd w:id="683"/>
      <w:bookmarkEnd w:id="684"/>
      <w:bookmarkEnd w:id="685"/>
      <w:bookmarkEnd w:id="686"/>
      <w:bookmarkEnd w:id="687"/>
      <w:bookmarkEnd w:id="688"/>
      <w:bookmarkEnd w:id="689"/>
      <w:r>
        <w:t xml:space="preserve">  </w:t>
      </w:r>
    </w:p>
    <w:p w14:paraId="311F10B7" w14:textId="77777777" w:rsidR="00B71C53" w:rsidRDefault="00B71C53">
      <w:pPr>
        <w:pStyle w:val="Heading3"/>
      </w:pPr>
      <w:r>
        <w:rPr>
          <w:u w:val="single"/>
        </w:rPr>
        <w:t>Reinstatement</w:t>
      </w:r>
      <w:r>
        <w:t>.  An employee who is drafted into military service or who volunteers for service in any branch of the Armed Forces of the United States or who is called to extended active duty in the National Guard or Armed Forces Reserves shall, upon completion of such service, be granted such rights of reinstatement as required by law.</w:t>
      </w:r>
    </w:p>
    <w:p w14:paraId="0FD10C82" w14:textId="363FEDA6" w:rsidR="00B71C53" w:rsidRDefault="00B71C53">
      <w:pPr>
        <w:pStyle w:val="Heading3"/>
      </w:pPr>
      <w:r>
        <w:rPr>
          <w:u w:val="single"/>
        </w:rPr>
        <w:t>Military Training Duty</w:t>
      </w:r>
      <w:r>
        <w:t xml:space="preserve">.  A full-time or part-time employee who participates in annual military summer training duty as a member of the Armed Forces Reserves or the National </w:t>
      </w:r>
      <w:r>
        <w:lastRenderedPageBreak/>
        <w:t xml:space="preserve">Guard shall be granted military training pay, which will be the amount by which the employee's regular base salary (excluding any differentials) for the period, calculated on the basis of </w:t>
      </w:r>
      <w:r w:rsidR="00B75152">
        <w:t>their</w:t>
      </w:r>
      <w:r>
        <w:t xml:space="preserve"> regular work week up to a maximum of forty (40) hours, exceeds any military duty pay received by </w:t>
      </w:r>
      <w:r w:rsidR="00B75152">
        <w:t>them</w:t>
      </w:r>
      <w:r>
        <w:t xml:space="preserve"> for such military training duty.  In order to receive military training pay, the employee must furnish the </w:t>
      </w:r>
      <w:r w:rsidR="009200ED">
        <w:t>Organization</w:t>
      </w:r>
      <w:r>
        <w:t xml:space="preserve"> with the military paymaster's pay voucher.  All pay and allowances shall be included in determining military duty pay.</w:t>
      </w:r>
    </w:p>
    <w:p w14:paraId="61D98A67" w14:textId="77777777" w:rsidR="00B71C53" w:rsidRDefault="00B71C53">
      <w:pPr>
        <w:pStyle w:val="Heading2"/>
      </w:pPr>
      <w:bookmarkStart w:id="690" w:name="_Toc511145881"/>
      <w:bookmarkStart w:id="691" w:name="_Toc511145986"/>
      <w:bookmarkStart w:id="692" w:name="_Toc511146091"/>
      <w:bookmarkStart w:id="693" w:name="_Toc511146197"/>
      <w:bookmarkStart w:id="694" w:name="_Toc511636496"/>
      <w:bookmarkStart w:id="695" w:name="_Toc512047203"/>
      <w:bookmarkStart w:id="696" w:name="_Toc7850066"/>
      <w:bookmarkStart w:id="697" w:name="_Toc7850365"/>
      <w:r>
        <w:rPr>
          <w:u w:val="single"/>
        </w:rPr>
        <w:t>Tuition Aid</w:t>
      </w:r>
      <w:r>
        <w:t>.</w:t>
      </w:r>
      <w:bookmarkEnd w:id="690"/>
      <w:bookmarkEnd w:id="691"/>
      <w:bookmarkEnd w:id="692"/>
      <w:bookmarkEnd w:id="693"/>
      <w:bookmarkEnd w:id="694"/>
      <w:bookmarkEnd w:id="695"/>
      <w:bookmarkEnd w:id="696"/>
      <w:bookmarkEnd w:id="697"/>
      <w:r>
        <w:t xml:space="preserve">  </w:t>
      </w:r>
    </w:p>
    <w:p w14:paraId="719F6D94" w14:textId="2F78B983" w:rsidR="006A1B66" w:rsidRPr="00CE61A9" w:rsidRDefault="00853997" w:rsidP="006A1B66">
      <w:pPr>
        <w:pStyle w:val="Heading3"/>
        <w:numPr>
          <w:ilvl w:val="2"/>
          <w:numId w:val="0"/>
        </w:numPr>
        <w:ind w:left="720"/>
        <w:rPr>
          <w:szCs w:val="24"/>
        </w:rPr>
      </w:pPr>
      <w:r w:rsidRPr="00E616DF">
        <w:t>(a)</w:t>
      </w:r>
      <w:r w:rsidRPr="00E616DF">
        <w:tab/>
      </w:r>
      <w:r w:rsidR="00B71C53">
        <w:rPr>
          <w:u w:val="single"/>
        </w:rPr>
        <w:t>Eligibility</w:t>
      </w:r>
      <w:r w:rsidR="00B71C53">
        <w:t xml:space="preserve">.  Full-time and part-time employees with a minimum of six (6) months' </w:t>
      </w:r>
      <w:r w:rsidR="00E654F5">
        <w:t xml:space="preserve">continuous employment </w:t>
      </w:r>
      <w:r w:rsidR="00B71C53">
        <w:t xml:space="preserve">are eligible for tuition aid under this section.  Employees who </w:t>
      </w:r>
      <w:r w:rsidR="00CE61A9">
        <w:t>have received a</w:t>
      </w:r>
      <w:r w:rsidR="00B71C53">
        <w:t xml:space="preserve"> </w:t>
      </w:r>
      <w:r w:rsidR="006A1B66">
        <w:t xml:space="preserve">written </w:t>
      </w:r>
      <w:r w:rsidR="00B71C53">
        <w:t>warning are not eligible for tuition aid.</w:t>
      </w:r>
      <w:r w:rsidR="006A1B66">
        <w:t xml:space="preserve"> </w:t>
      </w:r>
      <w:r w:rsidR="006A1B66" w:rsidRPr="00B1410C">
        <w:rPr>
          <w:b/>
        </w:rPr>
        <w:t xml:space="preserve"> </w:t>
      </w:r>
      <w:r w:rsidR="006A1B66" w:rsidRPr="00CE61A9">
        <w:rPr>
          <w:szCs w:val="24"/>
        </w:rPr>
        <w:t xml:space="preserve">To participate in this benefit program, the employee must commit to remain on the active payroll in a position within the Spaulding Rehabilitation Network for six months following course completion.  An employee who resigns or is terminated from employment prior to the end of </w:t>
      </w:r>
      <w:r w:rsidR="00B75152">
        <w:rPr>
          <w:szCs w:val="24"/>
        </w:rPr>
        <w:t>their</w:t>
      </w:r>
      <w:r w:rsidR="006A1B66" w:rsidRPr="00CE61A9">
        <w:rPr>
          <w:szCs w:val="24"/>
        </w:rPr>
        <w:t xml:space="preserve"> six-month commitment period, or who fails to obtain a C or better in a course for which </w:t>
      </w:r>
      <w:r w:rsidR="00B75152">
        <w:rPr>
          <w:szCs w:val="24"/>
        </w:rPr>
        <w:t>their</w:t>
      </w:r>
      <w:r w:rsidR="006A1B66" w:rsidRPr="00CE61A9">
        <w:rPr>
          <w:szCs w:val="24"/>
        </w:rPr>
        <w:t xml:space="preserve"> costs were advanced, will be fully responsible for the repayment of any amounts received under this program for the prior semester.</w:t>
      </w:r>
    </w:p>
    <w:p w14:paraId="68F45061" w14:textId="77777777" w:rsidR="00B71C53" w:rsidRDefault="00853997" w:rsidP="00853997">
      <w:pPr>
        <w:pStyle w:val="Heading3"/>
        <w:numPr>
          <w:ilvl w:val="0"/>
          <w:numId w:val="0"/>
        </w:numPr>
        <w:ind w:left="720"/>
      </w:pPr>
      <w:r w:rsidRPr="00E616DF">
        <w:t>(b)</w:t>
      </w:r>
      <w:r w:rsidRPr="00E616DF">
        <w:tab/>
      </w:r>
      <w:r w:rsidR="00B71C53">
        <w:rPr>
          <w:u w:val="single"/>
        </w:rPr>
        <w:t>Courses Covered</w:t>
      </w:r>
      <w:r w:rsidR="00B71C53">
        <w:t xml:space="preserve">.  Courses submitted for approval must be taken at an accredited college or university or other educational institution approved </w:t>
      </w:r>
      <w:r>
        <w:t xml:space="preserve">in advance </w:t>
      </w:r>
      <w:r w:rsidR="00B71C53">
        <w:t xml:space="preserve">by the </w:t>
      </w:r>
      <w:r w:rsidR="009200ED">
        <w:t>Organization</w:t>
      </w:r>
      <w:r w:rsidR="00B71C53">
        <w:t>.  Such courses must be related to the employee's job</w:t>
      </w:r>
      <w:r>
        <w:t xml:space="preserve"> </w:t>
      </w:r>
      <w:r w:rsidR="0088583D">
        <w:t>or be part of a degree program related to health care</w:t>
      </w:r>
      <w:r w:rsidR="00B71C53">
        <w:t xml:space="preserve">, as determined by the </w:t>
      </w:r>
      <w:r w:rsidR="009200ED">
        <w:t>Organization</w:t>
      </w:r>
      <w:r w:rsidR="00B71C53">
        <w:t xml:space="preserve">.  Meetings, conferences, training institutes and short courses normally conducted during working </w:t>
      </w:r>
      <w:r w:rsidR="00B71C53">
        <w:lastRenderedPageBreak/>
        <w:t>hours are not covered.</w:t>
      </w:r>
      <w:r w:rsidR="0088583D">
        <w:t xml:space="preserve"> The costs for licensure and renewals required for continued employment are not covered.</w:t>
      </w:r>
    </w:p>
    <w:p w14:paraId="7FBC7A0B" w14:textId="77777777" w:rsidR="00B71C53" w:rsidRPr="00B13890" w:rsidRDefault="00B13890" w:rsidP="00B13890">
      <w:pPr>
        <w:pStyle w:val="Heading3"/>
        <w:numPr>
          <w:ilvl w:val="0"/>
          <w:numId w:val="0"/>
        </w:numPr>
        <w:ind w:left="720"/>
        <w:rPr>
          <w:szCs w:val="24"/>
        </w:rPr>
      </w:pPr>
      <w:r w:rsidRPr="00E616DF">
        <w:t>(c)</w:t>
      </w:r>
      <w:r w:rsidRPr="00E616DF">
        <w:tab/>
      </w:r>
      <w:r w:rsidR="00B71C53">
        <w:rPr>
          <w:u w:val="single"/>
        </w:rPr>
        <w:t>Application Procedure</w:t>
      </w:r>
      <w:r w:rsidR="00B71C53">
        <w:t xml:space="preserve">.  </w:t>
      </w:r>
      <w:r w:rsidR="0088583D" w:rsidRPr="00B13890">
        <w:rPr>
          <w:szCs w:val="24"/>
        </w:rPr>
        <w:t xml:space="preserve">Tuition Reimbursement Applications must be processed through </w:t>
      </w:r>
      <w:r w:rsidR="0088583D" w:rsidRPr="00B13890">
        <w:rPr>
          <w:i/>
          <w:szCs w:val="24"/>
        </w:rPr>
        <w:t>Employee Self Service</w:t>
      </w:r>
      <w:r w:rsidR="0088583D" w:rsidRPr="00B13890">
        <w:rPr>
          <w:szCs w:val="24"/>
        </w:rPr>
        <w:t xml:space="preserve"> prior to the start of the course for approval by</w:t>
      </w:r>
      <w:r w:rsidR="0088583D" w:rsidRPr="00B13890">
        <w:rPr>
          <w:sz w:val="22"/>
        </w:rPr>
        <w:t xml:space="preserve"> </w:t>
      </w:r>
      <w:r w:rsidR="00B71C53">
        <w:t xml:space="preserve">the Human Resources Department </w:t>
      </w:r>
      <w:r w:rsidR="0088583D">
        <w:t xml:space="preserve"> and the employee’s</w:t>
      </w:r>
      <w:r w:rsidR="00B71C53">
        <w:t xml:space="preserve"> manager.  Completed applications must be received no later than five (5) days before the start of the course(s</w:t>
      </w:r>
      <w:r w:rsidR="00B71C53" w:rsidRPr="00A87F72">
        <w:rPr>
          <w:szCs w:val="24"/>
        </w:rPr>
        <w:t xml:space="preserve">).  </w:t>
      </w:r>
      <w:r w:rsidR="0088583D" w:rsidRPr="00B13890">
        <w:rPr>
          <w:szCs w:val="24"/>
        </w:rPr>
        <w:t>Employees enrolling courses leading to licensed or certified clinically-focused positions within the bargaining unit will receive tuition reimbursement at the time of the course enrollment and, upon completion of the course, must submit official documentation from the educational institution indicating completion of the approved course(s) with a passing grade of C or better.   Others will receive tuition payments upon</w:t>
      </w:r>
      <w:r w:rsidR="00B71C53">
        <w:t xml:space="preserve"> completion of a course(s) </w:t>
      </w:r>
      <w:r w:rsidR="00A87F72">
        <w:t>and submission to the Human Resources Department of</w:t>
      </w:r>
      <w:r w:rsidR="00B71C53">
        <w:t xml:space="preserve"> official documentation from the educational institution indicating completion of the approved course(s) with a passing grade</w:t>
      </w:r>
      <w:r w:rsidR="00A87F72">
        <w:t xml:space="preserve"> of C or </w:t>
      </w:r>
      <w:r w:rsidR="00F1364E">
        <w:t>better,</w:t>
      </w:r>
      <w:r w:rsidR="00B71C53">
        <w:t xml:space="preserve"> </w:t>
      </w:r>
      <w:r>
        <w:t>together with proof of payment</w:t>
      </w:r>
      <w:r w:rsidR="00A87F72" w:rsidRPr="00A87F72">
        <w:rPr>
          <w:szCs w:val="24"/>
        </w:rPr>
        <w:t xml:space="preserve">. </w:t>
      </w:r>
      <w:r w:rsidR="00A87F72" w:rsidRPr="00B13890">
        <w:rPr>
          <w:szCs w:val="24"/>
        </w:rPr>
        <w:t>Reimbursement claims must be submitted within 60 days of the course completion.  Claims received after this period will not be eligible for reimbursement.</w:t>
      </w:r>
    </w:p>
    <w:p w14:paraId="7CA2EBE8" w14:textId="77777777" w:rsidR="00B71C53" w:rsidRDefault="00B71C53" w:rsidP="0068632B">
      <w:pPr>
        <w:pStyle w:val="Heading3"/>
        <w:numPr>
          <w:ilvl w:val="2"/>
          <w:numId w:val="19"/>
        </w:numPr>
      </w:pPr>
      <w:r w:rsidRPr="0068632B">
        <w:rPr>
          <w:u w:val="single"/>
        </w:rPr>
        <w:t>Costs Covered</w:t>
      </w:r>
      <w:r>
        <w:t xml:space="preserve">.  The </w:t>
      </w:r>
      <w:r w:rsidR="009200ED">
        <w:t>Organization</w:t>
      </w:r>
      <w:r>
        <w:t xml:space="preserve"> will reimburse eligible employees </w:t>
      </w:r>
      <w:r w:rsidR="00A87F72">
        <w:t xml:space="preserve">in full, for tuition, laboratory and book </w:t>
      </w:r>
      <w:r>
        <w:t>fees for approved courses,</w:t>
      </w:r>
      <w:r w:rsidR="00A87F72">
        <w:t xml:space="preserve"> up to a maximum of $1,500 per year</w:t>
      </w:r>
      <w:r>
        <w:t>.</w:t>
      </w:r>
      <w:r w:rsidR="00A87F72">
        <w:t xml:space="preserve"> Reimbursement of such amounts will be prorated for part-time employees, as follows:</w:t>
      </w:r>
    </w:p>
    <w:tbl>
      <w:tblPr>
        <w:tblW w:w="0" w:type="auto"/>
        <w:tblLayout w:type="fixed"/>
        <w:tblLook w:val="0000" w:firstRow="0" w:lastRow="0" w:firstColumn="0" w:lastColumn="0" w:noHBand="0" w:noVBand="0"/>
      </w:tblPr>
      <w:tblGrid>
        <w:gridCol w:w="2628"/>
        <w:gridCol w:w="3060"/>
        <w:gridCol w:w="3888"/>
      </w:tblGrid>
      <w:tr w:rsidR="00B71C53" w14:paraId="0DA636EB" w14:textId="77777777">
        <w:tc>
          <w:tcPr>
            <w:tcW w:w="2628" w:type="dxa"/>
          </w:tcPr>
          <w:p w14:paraId="1141237D" w14:textId="77777777" w:rsidR="00B71C53" w:rsidRDefault="00B71C53">
            <w:r>
              <w:t>REGULARLY SCHEDULED HOURS PER WEEK</w:t>
            </w:r>
          </w:p>
        </w:tc>
        <w:tc>
          <w:tcPr>
            <w:tcW w:w="3060" w:type="dxa"/>
          </w:tcPr>
          <w:p w14:paraId="0AFB1DCC" w14:textId="77777777" w:rsidR="00B71C53" w:rsidRDefault="00B71C53"/>
        </w:tc>
        <w:tc>
          <w:tcPr>
            <w:tcW w:w="3888" w:type="dxa"/>
          </w:tcPr>
          <w:p w14:paraId="5EB2D51A" w14:textId="2C2CDA7E" w:rsidR="00B71C53" w:rsidRDefault="00B71C53">
            <w:r>
              <w:t>MAXIMUM REIMBURSEMENT PER YEAR (</w:t>
            </w:r>
            <w:r w:rsidR="00E71CCD">
              <w:t xml:space="preserve">January </w:t>
            </w:r>
            <w:r>
              <w:t xml:space="preserve">1 to </w:t>
            </w:r>
            <w:r w:rsidR="00E71CCD">
              <w:t>December</w:t>
            </w:r>
            <w:r>
              <w:t xml:space="preserve"> </w:t>
            </w:r>
            <w:r w:rsidR="00E71CCD">
              <w:t>3</w:t>
            </w:r>
            <w:r>
              <w:t>1)</w:t>
            </w:r>
          </w:p>
        </w:tc>
      </w:tr>
      <w:tr w:rsidR="00B71C53" w14:paraId="73501ABB" w14:textId="77777777">
        <w:tc>
          <w:tcPr>
            <w:tcW w:w="2628" w:type="dxa"/>
          </w:tcPr>
          <w:p w14:paraId="3C957B23" w14:textId="77777777" w:rsidR="00B71C53" w:rsidRDefault="00B71C53"/>
        </w:tc>
        <w:tc>
          <w:tcPr>
            <w:tcW w:w="3060" w:type="dxa"/>
          </w:tcPr>
          <w:p w14:paraId="4DA1B62C" w14:textId="77777777" w:rsidR="00B71C53" w:rsidRDefault="00B71C53"/>
        </w:tc>
        <w:tc>
          <w:tcPr>
            <w:tcW w:w="3888" w:type="dxa"/>
          </w:tcPr>
          <w:p w14:paraId="4FD68243" w14:textId="77777777" w:rsidR="00B71C53" w:rsidRDefault="00B71C53"/>
        </w:tc>
      </w:tr>
      <w:tr w:rsidR="00B71C53" w14:paraId="7CBAC146" w14:textId="77777777">
        <w:tc>
          <w:tcPr>
            <w:tcW w:w="2628" w:type="dxa"/>
          </w:tcPr>
          <w:p w14:paraId="631E6254" w14:textId="77777777" w:rsidR="00B71C53" w:rsidRDefault="00B71C53">
            <w:r>
              <w:t>At least 37 ½</w:t>
            </w:r>
          </w:p>
        </w:tc>
        <w:tc>
          <w:tcPr>
            <w:tcW w:w="3060" w:type="dxa"/>
          </w:tcPr>
          <w:p w14:paraId="1FAF2E06" w14:textId="77777777" w:rsidR="00B71C53" w:rsidRDefault="00B71C53"/>
        </w:tc>
        <w:tc>
          <w:tcPr>
            <w:tcW w:w="3888" w:type="dxa"/>
          </w:tcPr>
          <w:p w14:paraId="1E85592C" w14:textId="77777777" w:rsidR="00B71C53" w:rsidRDefault="00B71C53">
            <w:r>
              <w:t>$1500/yr ($750/semester)</w:t>
            </w:r>
          </w:p>
        </w:tc>
      </w:tr>
      <w:tr w:rsidR="00B71C53" w14:paraId="3C3144A8" w14:textId="77777777">
        <w:tc>
          <w:tcPr>
            <w:tcW w:w="2628" w:type="dxa"/>
          </w:tcPr>
          <w:p w14:paraId="2395A7E5" w14:textId="77777777" w:rsidR="00B71C53" w:rsidRDefault="00B71C53">
            <w:r>
              <w:t>30-37 ½</w:t>
            </w:r>
          </w:p>
        </w:tc>
        <w:tc>
          <w:tcPr>
            <w:tcW w:w="3060" w:type="dxa"/>
          </w:tcPr>
          <w:p w14:paraId="3F56D3A2" w14:textId="77777777" w:rsidR="00B71C53" w:rsidRDefault="00B71C53"/>
        </w:tc>
        <w:tc>
          <w:tcPr>
            <w:tcW w:w="3888" w:type="dxa"/>
          </w:tcPr>
          <w:p w14:paraId="0101C6B8" w14:textId="77777777" w:rsidR="00B71C53" w:rsidRDefault="00B71C53">
            <w:r>
              <w:t>$1000/yr ($500/semester)</w:t>
            </w:r>
          </w:p>
        </w:tc>
      </w:tr>
      <w:tr w:rsidR="00B71C53" w14:paraId="00D9B36F" w14:textId="77777777">
        <w:tc>
          <w:tcPr>
            <w:tcW w:w="2628" w:type="dxa"/>
          </w:tcPr>
          <w:p w14:paraId="4923A345" w14:textId="77777777" w:rsidR="00B71C53" w:rsidRDefault="00B71C53">
            <w:r>
              <w:lastRenderedPageBreak/>
              <w:t>20-29</w:t>
            </w:r>
          </w:p>
        </w:tc>
        <w:tc>
          <w:tcPr>
            <w:tcW w:w="3060" w:type="dxa"/>
          </w:tcPr>
          <w:p w14:paraId="773B62E2" w14:textId="77777777" w:rsidR="00B71C53" w:rsidRDefault="00B71C53"/>
        </w:tc>
        <w:tc>
          <w:tcPr>
            <w:tcW w:w="3888" w:type="dxa"/>
          </w:tcPr>
          <w:p w14:paraId="3C4D699E" w14:textId="77777777" w:rsidR="00B71C53" w:rsidRDefault="00B71C53">
            <w:r>
              <w:t>$750/yr ($375/semester)</w:t>
            </w:r>
          </w:p>
        </w:tc>
      </w:tr>
    </w:tbl>
    <w:p w14:paraId="3AC5656B" w14:textId="77777777" w:rsidR="00B71C53" w:rsidRDefault="00B71C53"/>
    <w:p w14:paraId="41D08746" w14:textId="77777777" w:rsidR="00B71C53" w:rsidRDefault="00B71C53">
      <w:pPr>
        <w:pStyle w:val="BodyText"/>
      </w:pPr>
      <w:r>
        <w:t xml:space="preserve">Within the dollar amounts set forth above, the </w:t>
      </w:r>
      <w:r w:rsidR="009200ED">
        <w:t>Organization</w:t>
      </w:r>
      <w:r>
        <w:t xml:space="preserve"> will treat as covered expenses, fees (other than medical fees) to State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colleges and universities which are required for a student to attend the institution.</w:t>
      </w:r>
    </w:p>
    <w:p w14:paraId="77E25FB8" w14:textId="77777777" w:rsidR="00B71C53" w:rsidRDefault="00B71C53">
      <w:pPr>
        <w:pStyle w:val="BodyText"/>
      </w:pPr>
      <w:r>
        <w:t xml:space="preserve">In the event that during a semester the number of regularly scheduled hours of an employee changes, reimbursement will be based on the lowest level of regularly scheduled hours during that semester.  In the case of programs of non-traditional length or credit accrual, the </w:t>
      </w:r>
      <w:r w:rsidR="009200ED">
        <w:t>Organization</w:t>
      </w:r>
      <w:r>
        <w:t xml:space="preserve"> will determine the appropriate adjustment to be made.</w:t>
      </w:r>
    </w:p>
    <w:p w14:paraId="427F0723" w14:textId="457190F5" w:rsidR="00B71C53" w:rsidRDefault="00B71C53">
      <w:pPr>
        <w:pStyle w:val="Heading2"/>
      </w:pPr>
      <w:bookmarkStart w:id="698" w:name="_Toc512047204"/>
      <w:bookmarkStart w:id="699" w:name="_Toc511145882"/>
      <w:bookmarkStart w:id="700" w:name="_Toc511145987"/>
      <w:bookmarkStart w:id="701" w:name="_Toc511146092"/>
      <w:bookmarkStart w:id="702" w:name="_Toc511146198"/>
      <w:bookmarkStart w:id="703" w:name="_Toc511636497"/>
      <w:bookmarkStart w:id="704" w:name="_Toc7850067"/>
      <w:bookmarkStart w:id="705" w:name="_Toc7850366"/>
      <w:r>
        <w:rPr>
          <w:u w:val="single"/>
        </w:rPr>
        <w:t>Retirement</w:t>
      </w:r>
      <w:r>
        <w:t xml:space="preserve">.  Employees will be entitled to participate in the </w:t>
      </w:r>
      <w:r w:rsidR="009200ED">
        <w:t>Organization</w:t>
      </w:r>
      <w:r>
        <w:t xml:space="preserve">'s pension plan on the same basis as other </w:t>
      </w:r>
      <w:smartTag w:uri="urn:schemas-microsoft-com:office:smarttags" w:element="PlaceName">
        <w:r>
          <w:t>non-management</w:t>
        </w:r>
      </w:smartTag>
      <w:r>
        <w:t xml:space="preserve"> </w:t>
      </w:r>
      <w:r w:rsidR="009200ED">
        <w:t>Organization</w:t>
      </w:r>
      <w:r>
        <w:t xml:space="preserve"> employees.  Any amendment or</w:t>
      </w:r>
      <w:bookmarkEnd w:id="698"/>
      <w:r>
        <w:t xml:space="preserve"> </w:t>
      </w:r>
      <w:bookmarkStart w:id="706" w:name="_Toc512047205"/>
      <w:r>
        <w:t xml:space="preserve">changes in said plan which are implemented for other </w:t>
      </w:r>
      <w:smartTag w:uri="urn:schemas-microsoft-com:office:smarttags" w:element="PlaceName">
        <w:r>
          <w:t>non-management</w:t>
        </w:r>
      </w:smartTag>
      <w:r>
        <w:t xml:space="preserve"> </w:t>
      </w:r>
      <w:r w:rsidR="009200ED">
        <w:t>Organization</w:t>
      </w:r>
      <w:r>
        <w:t xml:space="preserve"> employees will be made applicable on the same basis to employees.  The benefits under the plan shall be subject to such conditions and limitations as may be set forth in the plan.  Any dispute concerning eligibility for or payment of benefits under the plan shall be settled in accordance with the terms thereof and shall not be subject to arbitration.  If the </w:t>
      </w:r>
      <w:r w:rsidR="009200ED">
        <w:t>Organization</w:t>
      </w:r>
      <w:r>
        <w:t xml:space="preserve"> considers making changes in its pension plan, the </w:t>
      </w:r>
      <w:r w:rsidR="009200ED">
        <w:t>Organization</w:t>
      </w:r>
      <w:r>
        <w:t xml:space="preserve"> will meet and confer with the </w:t>
      </w:r>
      <w:smartTag w:uri="urn:schemas-microsoft-com:office:smarttags" w:element="place">
        <w:r>
          <w:t>Union</w:t>
        </w:r>
      </w:smartTag>
      <w:r>
        <w:t xml:space="preserve"> prior to finalization of any such changes.</w:t>
      </w:r>
      <w:bookmarkEnd w:id="699"/>
      <w:bookmarkEnd w:id="700"/>
      <w:bookmarkEnd w:id="701"/>
      <w:bookmarkEnd w:id="702"/>
      <w:bookmarkEnd w:id="703"/>
      <w:bookmarkEnd w:id="706"/>
      <w:r>
        <w:t xml:space="preserve">  </w:t>
      </w:r>
      <w:bookmarkEnd w:id="704"/>
      <w:bookmarkEnd w:id="705"/>
    </w:p>
    <w:p w14:paraId="1E4195C5" w14:textId="77777777" w:rsidR="000E2B39" w:rsidRDefault="000E2B39" w:rsidP="000E2B39"/>
    <w:p w14:paraId="551B680E" w14:textId="77777777" w:rsidR="000E2B39" w:rsidRPr="000E2B39" w:rsidRDefault="000E2B39" w:rsidP="000E2B39"/>
    <w:p w14:paraId="1773B17D" w14:textId="77777777" w:rsidR="00B71C53" w:rsidRDefault="0077339F">
      <w:pPr>
        <w:spacing w:line="480" w:lineRule="auto"/>
        <w:ind w:left="720"/>
      </w:pPr>
      <w:r w:rsidRPr="00E616DF">
        <w:t xml:space="preserve">13.6 </w:t>
      </w:r>
      <w:r w:rsidRPr="00E616DF">
        <w:tab/>
      </w:r>
      <w:r w:rsidR="00B71C53">
        <w:rPr>
          <w:u w:val="single"/>
        </w:rPr>
        <w:t>Education/Training Programs.</w:t>
      </w:r>
      <w:r w:rsidRPr="00E616DF">
        <w:t xml:space="preserve">  </w:t>
      </w:r>
      <w:r w:rsidR="00B71C53">
        <w:t xml:space="preserve">An employee who is required by the </w:t>
      </w:r>
      <w:r w:rsidR="009200ED">
        <w:t>Organization</w:t>
      </w:r>
    </w:p>
    <w:p w14:paraId="4C6CB810" w14:textId="1F1ED3B8" w:rsidR="00B71C53" w:rsidRDefault="00B71C53">
      <w:pPr>
        <w:pStyle w:val="BodyText3"/>
        <w:rPr>
          <w:u w:val="none"/>
        </w:rPr>
      </w:pPr>
      <w:r>
        <w:rPr>
          <w:u w:val="none"/>
        </w:rPr>
        <w:t xml:space="preserve"> to attend an education/training class which the </w:t>
      </w:r>
      <w:r w:rsidR="009200ED">
        <w:rPr>
          <w:u w:val="none"/>
        </w:rPr>
        <w:t>Organization</w:t>
      </w:r>
      <w:r>
        <w:rPr>
          <w:u w:val="none"/>
        </w:rPr>
        <w:t xml:space="preserve"> has designated in advance as mandatory, on a specified date and at a specified time (e.g., </w:t>
      </w:r>
      <w:proofErr w:type="spellStart"/>
      <w:r>
        <w:rPr>
          <w:u w:val="none"/>
        </w:rPr>
        <w:t>Quadramed</w:t>
      </w:r>
      <w:proofErr w:type="spellEnd"/>
      <w:r>
        <w:rPr>
          <w:u w:val="none"/>
        </w:rPr>
        <w:t>), will be paid for time in attendance at straight-time or at overtime, whichever is applicable.</w:t>
      </w:r>
    </w:p>
    <w:p w14:paraId="77B9C7E5" w14:textId="5D4FACD9" w:rsidR="009A15D5" w:rsidRPr="009A15D5" w:rsidRDefault="009A15D5" w:rsidP="009A15D5">
      <w:pPr>
        <w:spacing w:line="480" w:lineRule="auto"/>
        <w:ind w:firstLine="720"/>
      </w:pPr>
      <w:r w:rsidRPr="009A15D5">
        <w:lastRenderedPageBreak/>
        <w:t xml:space="preserve">13.7 Career Opportunities/Career Ladders. Should the Organization decide to establish, create, enhance or expand career opportunities for bargaining unit employees (included by not limited to career ladders), it will discuss such programs with the Union prior to their implementation. To the extent such programs may have an impact on the terms and conditions of employment, of bargaining unit members, the Union agrees to enter into negotiations with the Organization regarding such impact. Any compensation or other benefits attributed to such career opportunities/career ladder shall be subject to the negotiation between the Organization and the Union and shall be reflected in Appendix C of the Agreement. Career ladders are currently offered for the following positions: </w:t>
      </w:r>
      <w:r>
        <w:t>LPTA, COTA, PSR/MSA</w:t>
      </w:r>
      <w:r w:rsidRPr="009A15D5">
        <w:t>.</w:t>
      </w:r>
    </w:p>
    <w:p w14:paraId="7CACF6E8" w14:textId="77777777" w:rsidR="009A15D5" w:rsidRDefault="009A15D5">
      <w:pPr>
        <w:pStyle w:val="BodyText3"/>
        <w:rPr>
          <w:u w:val="none"/>
        </w:rPr>
      </w:pPr>
    </w:p>
    <w:p w14:paraId="01DE2BBD" w14:textId="77777777" w:rsidR="00B71C53" w:rsidRDefault="00B71C53">
      <w:pPr>
        <w:pStyle w:val="BodyText3"/>
        <w:rPr>
          <w:u w:val="none"/>
        </w:rPr>
      </w:pPr>
    </w:p>
    <w:p w14:paraId="434090AE" w14:textId="77777777" w:rsidR="00B71C53" w:rsidRDefault="00B71C53">
      <w:pPr>
        <w:pStyle w:val="Heading1"/>
      </w:pPr>
      <w:bookmarkStart w:id="707" w:name="_Toc7850068"/>
      <w:bookmarkStart w:id="708" w:name="_Toc7850367"/>
      <w:r>
        <w:br/>
      </w:r>
      <w:bookmarkStart w:id="709" w:name="_Toc511145883"/>
      <w:bookmarkStart w:id="710" w:name="_Toc511145988"/>
      <w:bookmarkStart w:id="711" w:name="_Toc511146093"/>
      <w:bookmarkStart w:id="712" w:name="_Toc511146199"/>
      <w:bookmarkStart w:id="713" w:name="_Toc511636498"/>
      <w:bookmarkStart w:id="714" w:name="_Toc512047206"/>
      <w:r>
        <w:br/>
        <w:t>INSURANCE PROGRAMS</w:t>
      </w:r>
      <w:bookmarkEnd w:id="707"/>
      <w:bookmarkEnd w:id="708"/>
      <w:bookmarkEnd w:id="709"/>
      <w:bookmarkEnd w:id="710"/>
      <w:bookmarkEnd w:id="711"/>
      <w:bookmarkEnd w:id="712"/>
      <w:bookmarkEnd w:id="713"/>
      <w:bookmarkEnd w:id="714"/>
    </w:p>
    <w:p w14:paraId="1EFB44B3" w14:textId="77777777" w:rsidR="00B71C53" w:rsidRDefault="00B71C53">
      <w:pPr>
        <w:pStyle w:val="Heading2"/>
      </w:pPr>
      <w:bookmarkStart w:id="715" w:name="_Toc511145884"/>
      <w:bookmarkStart w:id="716" w:name="_Toc511145989"/>
      <w:bookmarkStart w:id="717" w:name="_Toc511146094"/>
      <w:bookmarkStart w:id="718" w:name="_Toc511146200"/>
      <w:bookmarkStart w:id="719" w:name="_Toc511636499"/>
      <w:bookmarkStart w:id="720" w:name="_Toc512047207"/>
      <w:bookmarkStart w:id="721" w:name="_Toc7850069"/>
      <w:bookmarkStart w:id="722" w:name="_Toc7850368"/>
      <w:r>
        <w:rPr>
          <w:u w:val="single"/>
        </w:rPr>
        <w:t>Life Insurance</w:t>
      </w:r>
      <w:r>
        <w:t xml:space="preserve">.  The </w:t>
      </w:r>
      <w:r w:rsidR="009200ED">
        <w:t>Organization</w:t>
      </w:r>
      <w:r>
        <w:t xml:space="preserve"> will provide for each full-time and part-time employee who has completed one (1) year of continuous employment, life insurance coverage in the amount of one (1) times the employee's annual base salary.</w:t>
      </w:r>
      <w:bookmarkEnd w:id="715"/>
      <w:bookmarkEnd w:id="716"/>
      <w:bookmarkEnd w:id="717"/>
      <w:bookmarkEnd w:id="718"/>
      <w:bookmarkEnd w:id="719"/>
      <w:bookmarkEnd w:id="720"/>
      <w:bookmarkEnd w:id="721"/>
      <w:bookmarkEnd w:id="722"/>
    </w:p>
    <w:p w14:paraId="28873735" w14:textId="77777777" w:rsidR="00B71C53" w:rsidRDefault="00B71C53">
      <w:pPr>
        <w:pStyle w:val="Heading2"/>
      </w:pPr>
      <w:bookmarkStart w:id="723" w:name="_Toc511145885"/>
      <w:bookmarkStart w:id="724" w:name="_Toc511145990"/>
      <w:bookmarkStart w:id="725" w:name="_Toc511146095"/>
      <w:bookmarkStart w:id="726" w:name="_Toc511146201"/>
      <w:bookmarkStart w:id="727" w:name="_Toc511636500"/>
      <w:bookmarkStart w:id="728" w:name="_Toc512047208"/>
      <w:bookmarkStart w:id="729" w:name="_Toc7850070"/>
      <w:bookmarkStart w:id="730" w:name="_Toc7850369"/>
      <w:r>
        <w:rPr>
          <w:u w:val="single"/>
        </w:rPr>
        <w:t>Medical Insurance</w:t>
      </w:r>
      <w:r>
        <w:t>.</w:t>
      </w:r>
      <w:bookmarkEnd w:id="723"/>
      <w:bookmarkEnd w:id="724"/>
      <w:bookmarkEnd w:id="725"/>
      <w:bookmarkEnd w:id="726"/>
      <w:bookmarkEnd w:id="727"/>
      <w:bookmarkEnd w:id="728"/>
      <w:bookmarkEnd w:id="729"/>
      <w:bookmarkEnd w:id="730"/>
      <w:r>
        <w:t xml:space="preserve">  </w:t>
      </w:r>
    </w:p>
    <w:p w14:paraId="665DBE39" w14:textId="1C1B02C8" w:rsidR="00B71C53" w:rsidRDefault="00B71C53">
      <w:pPr>
        <w:pStyle w:val="Heading3"/>
        <w:numPr>
          <w:ilvl w:val="0"/>
          <w:numId w:val="0"/>
        </w:numPr>
        <w:ind w:firstLine="720"/>
      </w:pPr>
      <w:r>
        <w:t>(a)</w:t>
      </w:r>
      <w:r>
        <w:tab/>
        <w:t xml:space="preserve">Full-time and part-time employees who are regularly scheduled to work at least twenty (20) hours per week shall be entitled to participate in the </w:t>
      </w:r>
      <w:r w:rsidR="009200ED">
        <w:t>Organization</w:t>
      </w:r>
      <w:r>
        <w:t xml:space="preserve">'s medical insurance plans made available from time to time to other non-exempt </w:t>
      </w:r>
      <w:r w:rsidR="009200ED">
        <w:t>Organization</w:t>
      </w:r>
      <w:r>
        <w:t xml:space="preserve"> employees.  All newly hired employees are eligible to participate in the </w:t>
      </w:r>
      <w:r w:rsidR="009200ED">
        <w:t>Organization</w:t>
      </w:r>
      <w:r>
        <w:t xml:space="preserve">'s medical insurance </w:t>
      </w:r>
      <w:r w:rsidR="00A35EFD">
        <w:t>effective upon</w:t>
      </w:r>
      <w:r>
        <w:t xml:space="preserve"> their date of hire.  </w:t>
      </w:r>
    </w:p>
    <w:p w14:paraId="355785F9" w14:textId="77777777" w:rsidR="00B71C53" w:rsidRDefault="00B71C53">
      <w:pPr>
        <w:pStyle w:val="Heading3"/>
        <w:numPr>
          <w:ilvl w:val="0"/>
          <w:numId w:val="0"/>
        </w:numPr>
        <w:ind w:firstLine="720"/>
      </w:pPr>
      <w:r>
        <w:lastRenderedPageBreak/>
        <w:t>(b)</w:t>
      </w:r>
      <w:r>
        <w:tab/>
        <w:t>The cost of coverage under the Plan(s) will be borne as follows:</w:t>
      </w:r>
    </w:p>
    <w:p w14:paraId="243FF4C8" w14:textId="2F2DB831" w:rsidR="00B71C53" w:rsidRDefault="00B71C53" w:rsidP="00DB3905">
      <w:pPr>
        <w:pStyle w:val="Heading3"/>
        <w:numPr>
          <w:ilvl w:val="0"/>
          <w:numId w:val="0"/>
        </w:numPr>
        <w:spacing w:line="360" w:lineRule="auto"/>
        <w:ind w:left="720"/>
      </w:pPr>
      <w:r>
        <w:t xml:space="preserve">The </w:t>
      </w:r>
      <w:r w:rsidR="009200ED">
        <w:t>Organization</w:t>
      </w:r>
      <w:r>
        <w:t xml:space="preserve"> and the employee will share the cost for either individual</w:t>
      </w:r>
      <w:r w:rsidR="00056B45">
        <w:t xml:space="preserve">, employee plus spouse, employee plus </w:t>
      </w:r>
      <w:proofErr w:type="spellStart"/>
      <w:r w:rsidR="00056B45">
        <w:t>chil</w:t>
      </w:r>
      <w:proofErr w:type="spellEnd"/>
      <w:r w:rsidR="00056B45">
        <w:t>(ren)</w:t>
      </w:r>
      <w:r>
        <w:t xml:space="preserve"> or family</w:t>
      </w:r>
      <w:r w:rsidR="003610EB">
        <w:t xml:space="preserve"> </w:t>
      </w:r>
      <w:r>
        <w:t>coverage</w:t>
      </w:r>
      <w:r w:rsidR="003610EB">
        <w:t xml:space="preserve"> on the same terms and conditions as other non-exempt Organization employees</w:t>
      </w:r>
      <w:r>
        <w:t xml:space="preserve">.  The </w:t>
      </w:r>
      <w:r w:rsidR="009200ED">
        <w:t>Organization</w:t>
      </w:r>
      <w:r>
        <w:t xml:space="preserve">'s financial commitment will be set as a percentage of the </w:t>
      </w:r>
      <w:r w:rsidR="00B75152">
        <w:t>Mass General Brigham</w:t>
      </w:r>
      <w:r w:rsidR="007D1347">
        <w:t xml:space="preserve"> Premium EPO</w:t>
      </w:r>
      <w:r>
        <w:t xml:space="preserve"> medical </w:t>
      </w:r>
      <w:proofErr w:type="gramStart"/>
      <w:r>
        <w:t>plan, and</w:t>
      </w:r>
      <w:proofErr w:type="gramEnd"/>
      <w:r>
        <w:t xml:space="preserve"> will vary with the type of coverage and the employee's weekly hours.  Employees choosing </w:t>
      </w:r>
      <w:r w:rsidR="007D1347">
        <w:t xml:space="preserve">the Mass General Brigham Core PPO </w:t>
      </w:r>
      <w:r>
        <w:t xml:space="preserve">medical plan will pay the full difference between the cost of the </w:t>
      </w:r>
      <w:r w:rsidR="002C609C">
        <w:t xml:space="preserve">Core PPO </w:t>
      </w:r>
      <w:r>
        <w:t xml:space="preserve">plan and the dollar amount determined as the </w:t>
      </w:r>
      <w:r w:rsidR="009200ED">
        <w:t>Organization</w:t>
      </w:r>
      <w:r>
        <w:t xml:space="preserve"> share according to the following schedule:</w:t>
      </w:r>
    </w:p>
    <w:p w14:paraId="449E5A9F" w14:textId="01512EDA" w:rsidR="00B71C53" w:rsidRDefault="00B71C53">
      <w:pPr>
        <w:autoSpaceDE w:val="0"/>
        <w:autoSpaceDN w:val="0"/>
        <w:adjustRightInd w:val="0"/>
        <w:ind w:left="1440"/>
      </w:pPr>
      <w:r>
        <w:t xml:space="preserve">Full-time employee (36-40 hours per week) - The </w:t>
      </w:r>
      <w:r w:rsidR="009200ED">
        <w:t>Organization</w:t>
      </w:r>
      <w:r>
        <w:t xml:space="preserve"> will pay 8</w:t>
      </w:r>
      <w:r w:rsidR="00064B53">
        <w:t>3</w:t>
      </w:r>
      <w:r>
        <w:t>% of the cost of individual</w:t>
      </w:r>
      <w:r w:rsidR="003F34A0">
        <w:t>, employee plus spouse, employee plus child(ren)</w:t>
      </w:r>
      <w:r>
        <w:t xml:space="preserve"> or family coverage under the </w:t>
      </w:r>
      <w:bookmarkStart w:id="731" w:name="_Hlk124521302"/>
      <w:r w:rsidR="00B75152">
        <w:t>Mass General Brigham</w:t>
      </w:r>
      <w:bookmarkEnd w:id="731"/>
      <w:r>
        <w:t xml:space="preserve"> </w:t>
      </w:r>
      <w:r w:rsidR="00C96BBB">
        <w:t>Premium EPO</w:t>
      </w:r>
      <w:r>
        <w:t xml:space="preserve"> plan, with the employee paying the cost of the plan chosen by the employee </w:t>
      </w:r>
      <w:r w:rsidR="00AC4241">
        <w:t xml:space="preserve">(Premium or Core) </w:t>
      </w:r>
      <w:r>
        <w:t xml:space="preserve">less the </w:t>
      </w:r>
      <w:r w:rsidR="009200ED">
        <w:t>Organization</w:t>
      </w:r>
      <w:r>
        <w:t>'s share.</w:t>
      </w:r>
    </w:p>
    <w:p w14:paraId="0A0767EC" w14:textId="77777777" w:rsidR="00B71C53" w:rsidRDefault="00B71C53">
      <w:pPr>
        <w:autoSpaceDE w:val="0"/>
        <w:autoSpaceDN w:val="0"/>
        <w:adjustRightInd w:val="0"/>
        <w:ind w:left="1440"/>
      </w:pPr>
      <w:r>
        <w:t xml:space="preserve"> </w:t>
      </w:r>
    </w:p>
    <w:p w14:paraId="592A7A43" w14:textId="0284E26D" w:rsidR="00B71C53" w:rsidRDefault="00B71C53">
      <w:pPr>
        <w:autoSpaceDE w:val="0"/>
        <w:autoSpaceDN w:val="0"/>
        <w:adjustRightInd w:val="0"/>
        <w:ind w:left="1440"/>
      </w:pPr>
      <w:r>
        <w:t xml:space="preserve">Part-time employee (30-35 hours per week) - The </w:t>
      </w:r>
      <w:r w:rsidR="009200ED">
        <w:t>Organization</w:t>
      </w:r>
      <w:r>
        <w:t xml:space="preserve"> will pay 6</w:t>
      </w:r>
      <w:r w:rsidR="005133E5">
        <w:t>7.5</w:t>
      </w:r>
      <w:r>
        <w:t>% of the cost of individual</w:t>
      </w:r>
      <w:r w:rsidR="005133E5">
        <w:t>, employee plus spouse, employee plus child(ren)</w:t>
      </w:r>
      <w:r>
        <w:t xml:space="preserve"> or family coverage under the </w:t>
      </w:r>
      <w:r w:rsidR="00B75152">
        <w:t>Mass General Brigham</w:t>
      </w:r>
      <w:r>
        <w:t xml:space="preserve"> </w:t>
      </w:r>
      <w:r w:rsidR="003C24F5">
        <w:t>Premium EPO</w:t>
      </w:r>
      <w:r>
        <w:t xml:space="preserve"> plan, with the employee paying the cost of the plan chosen by the employee </w:t>
      </w:r>
      <w:r w:rsidR="003C24F5">
        <w:t>(Prem</w:t>
      </w:r>
      <w:r w:rsidR="003F6D08">
        <w:t xml:space="preserve">ium or Core) </w:t>
      </w:r>
      <w:r>
        <w:t xml:space="preserve">less the </w:t>
      </w:r>
      <w:r w:rsidR="009200ED">
        <w:t>Organization</w:t>
      </w:r>
      <w:r>
        <w:t>'s share.</w:t>
      </w:r>
    </w:p>
    <w:p w14:paraId="4DA138A7" w14:textId="77777777" w:rsidR="00B71C53" w:rsidRDefault="00B71C53">
      <w:pPr>
        <w:autoSpaceDE w:val="0"/>
        <w:autoSpaceDN w:val="0"/>
        <w:adjustRightInd w:val="0"/>
      </w:pPr>
      <w:r>
        <w:t xml:space="preserve"> </w:t>
      </w:r>
    </w:p>
    <w:p w14:paraId="3D07301E" w14:textId="769E9775" w:rsidR="00B71C53" w:rsidRDefault="00B71C53">
      <w:pPr>
        <w:autoSpaceDE w:val="0"/>
        <w:autoSpaceDN w:val="0"/>
        <w:adjustRightInd w:val="0"/>
        <w:ind w:left="1440"/>
      </w:pPr>
      <w:r>
        <w:t xml:space="preserve">Part-time employee (20-29 hours per week) - The </w:t>
      </w:r>
      <w:r w:rsidR="009200ED">
        <w:t>Organization</w:t>
      </w:r>
      <w:r>
        <w:t xml:space="preserve"> will pay 5</w:t>
      </w:r>
      <w:r w:rsidR="006A7003">
        <w:t>4.5</w:t>
      </w:r>
      <w:r>
        <w:t>% of the cost of individual</w:t>
      </w:r>
      <w:r w:rsidR="006A7003">
        <w:t>, employee plus spouse, employee plus child(ren)</w:t>
      </w:r>
      <w:r>
        <w:t xml:space="preserve"> or family coverage under the </w:t>
      </w:r>
      <w:r w:rsidR="00B75152">
        <w:t>Mass General Brigham</w:t>
      </w:r>
      <w:r>
        <w:t xml:space="preserve"> </w:t>
      </w:r>
      <w:r w:rsidR="006A7003">
        <w:t>Premium EPO</w:t>
      </w:r>
      <w:r>
        <w:t xml:space="preserve"> plan, with the employee paying the cost of the plan chosen by the employee </w:t>
      </w:r>
      <w:r w:rsidR="00F76AD1">
        <w:t xml:space="preserve">(Premium or Core) </w:t>
      </w:r>
      <w:r>
        <w:t xml:space="preserve">less the </w:t>
      </w:r>
      <w:r w:rsidR="009200ED">
        <w:t>Organization</w:t>
      </w:r>
      <w:r>
        <w:t>'s share.</w:t>
      </w:r>
    </w:p>
    <w:p w14:paraId="57CDB362" w14:textId="77777777" w:rsidR="00B71C53" w:rsidRDefault="00B71C53">
      <w:pPr>
        <w:autoSpaceDE w:val="0"/>
        <w:autoSpaceDN w:val="0"/>
        <w:adjustRightInd w:val="0"/>
      </w:pPr>
    </w:p>
    <w:p w14:paraId="6FD9FA3D" w14:textId="77777777" w:rsidR="000058AB" w:rsidRDefault="000058AB" w:rsidP="000058AB">
      <w:pPr>
        <w:ind w:left="720"/>
      </w:pPr>
      <w:r>
        <w:t>(c) Bargaining unit employees may enroll in the Mass General Brigham High Deductible plan with HSA on the same terms and conditions (including premium contribution) as other non-union, non-exempt employees of the Organization.</w:t>
      </w:r>
    </w:p>
    <w:p w14:paraId="24026B3B" w14:textId="77777777" w:rsidR="000058AB" w:rsidRDefault="000058AB">
      <w:pPr>
        <w:autoSpaceDE w:val="0"/>
        <w:autoSpaceDN w:val="0"/>
        <w:adjustRightInd w:val="0"/>
      </w:pPr>
    </w:p>
    <w:p w14:paraId="6539CF6D" w14:textId="77777777" w:rsidR="00F1364E" w:rsidRDefault="00F1364E">
      <w:pPr>
        <w:autoSpaceDE w:val="0"/>
        <w:autoSpaceDN w:val="0"/>
        <w:adjustRightInd w:val="0"/>
        <w:ind w:firstLine="720"/>
      </w:pPr>
    </w:p>
    <w:p w14:paraId="75D78580" w14:textId="77777777" w:rsidR="00B71C53" w:rsidRDefault="00B71C53">
      <w:pPr>
        <w:pStyle w:val="Heading2"/>
      </w:pPr>
      <w:bookmarkStart w:id="732" w:name="_Toc511145886"/>
      <w:bookmarkStart w:id="733" w:name="_Toc511145991"/>
      <w:bookmarkStart w:id="734" w:name="_Toc511146096"/>
      <w:bookmarkStart w:id="735" w:name="_Toc511146202"/>
      <w:bookmarkStart w:id="736" w:name="_Toc511636501"/>
      <w:bookmarkStart w:id="737" w:name="_Toc512047209"/>
      <w:bookmarkStart w:id="738" w:name="_Toc7850071"/>
      <w:bookmarkStart w:id="739" w:name="_Toc7850370"/>
      <w:r>
        <w:rPr>
          <w:u w:val="single"/>
        </w:rPr>
        <w:t>Dental Program</w:t>
      </w:r>
      <w:r>
        <w:t>.</w:t>
      </w:r>
      <w:bookmarkEnd w:id="732"/>
      <w:bookmarkEnd w:id="733"/>
      <w:bookmarkEnd w:id="734"/>
      <w:bookmarkEnd w:id="735"/>
      <w:bookmarkEnd w:id="736"/>
      <w:bookmarkEnd w:id="737"/>
      <w:bookmarkEnd w:id="738"/>
      <w:bookmarkEnd w:id="739"/>
      <w:r>
        <w:t xml:space="preserve">  </w:t>
      </w:r>
    </w:p>
    <w:p w14:paraId="682977D5" w14:textId="19A95749" w:rsidR="00B71C53" w:rsidRDefault="00B71C53">
      <w:pPr>
        <w:pStyle w:val="Heading3"/>
      </w:pPr>
      <w:r>
        <w:t xml:space="preserve">Full-time and part-time employees shall be entitled to participate in the </w:t>
      </w:r>
      <w:r w:rsidR="009200ED">
        <w:t>Organization</w:t>
      </w:r>
      <w:r>
        <w:t>'s dental insurance plan</w:t>
      </w:r>
      <w:r w:rsidR="00E11048">
        <w:t>s, Core and Buy Up,</w:t>
      </w:r>
      <w:r>
        <w:t xml:space="preserve"> made available to other </w:t>
      </w:r>
      <w:r w:rsidR="009200ED">
        <w:t>Organization</w:t>
      </w:r>
      <w:r>
        <w:t xml:space="preserve"> employees.  </w:t>
      </w:r>
      <w:r w:rsidR="00CD5988">
        <w:t>T</w:t>
      </w:r>
      <w:r>
        <w:t xml:space="preserve">he percentage of the monthly contribution paid by the </w:t>
      </w:r>
      <w:r w:rsidR="009200ED">
        <w:t>Organization</w:t>
      </w:r>
      <w:r>
        <w:t xml:space="preserve"> for either </w:t>
      </w:r>
      <w:r>
        <w:lastRenderedPageBreak/>
        <w:t>individual</w:t>
      </w:r>
      <w:r w:rsidR="00594A3A">
        <w:t>, employee plus spouse, employee plus child(ren)</w:t>
      </w:r>
      <w:r>
        <w:t xml:space="preserve"> or family coverage</w:t>
      </w:r>
      <w:r w:rsidR="00594A3A">
        <w:t xml:space="preserve"> in the Core dental insurance plan</w:t>
      </w:r>
      <w:r>
        <w:t>, shall be based on the number of hours per week a particular employee is regularly scheduled to work, as follows:</w:t>
      </w:r>
    </w:p>
    <w:tbl>
      <w:tblPr>
        <w:tblW w:w="0" w:type="auto"/>
        <w:tblInd w:w="198" w:type="dxa"/>
        <w:tblLayout w:type="fixed"/>
        <w:tblLook w:val="0000" w:firstRow="0" w:lastRow="0" w:firstColumn="0" w:lastColumn="0" w:noHBand="0" w:noVBand="0"/>
      </w:tblPr>
      <w:tblGrid>
        <w:gridCol w:w="4230"/>
        <w:gridCol w:w="3600"/>
      </w:tblGrid>
      <w:tr w:rsidR="00B71C53" w14:paraId="7E5D489A" w14:textId="77777777">
        <w:tc>
          <w:tcPr>
            <w:tcW w:w="4230" w:type="dxa"/>
          </w:tcPr>
          <w:p w14:paraId="19E71BCB" w14:textId="10863914" w:rsidR="00B71C53" w:rsidRDefault="00560186">
            <w:r>
              <w:t>Standard</w:t>
            </w:r>
            <w:r w:rsidR="00B71C53">
              <w:t xml:space="preserve"> Scheduled Hours</w:t>
            </w:r>
            <w:r w:rsidR="00B71C53">
              <w:br/>
              <w:t>Per Week</w:t>
            </w:r>
          </w:p>
        </w:tc>
        <w:tc>
          <w:tcPr>
            <w:tcW w:w="3600" w:type="dxa"/>
          </w:tcPr>
          <w:p w14:paraId="5222066C" w14:textId="08487887" w:rsidR="00B71C53" w:rsidRDefault="00BC2943">
            <w:r>
              <w:t>Subsidy Core Dental Plan (Employer Contribution)</w:t>
            </w:r>
          </w:p>
        </w:tc>
      </w:tr>
      <w:tr w:rsidR="00B71C53" w14:paraId="6D70766B" w14:textId="77777777">
        <w:tc>
          <w:tcPr>
            <w:tcW w:w="4230" w:type="dxa"/>
          </w:tcPr>
          <w:p w14:paraId="5BB74750" w14:textId="77777777" w:rsidR="00B71C53" w:rsidRDefault="00B71C53"/>
        </w:tc>
        <w:tc>
          <w:tcPr>
            <w:tcW w:w="3600" w:type="dxa"/>
          </w:tcPr>
          <w:p w14:paraId="21379C36" w14:textId="77777777" w:rsidR="00B71C53" w:rsidRDefault="00B71C53">
            <w:pPr>
              <w:jc w:val="center"/>
            </w:pPr>
          </w:p>
        </w:tc>
      </w:tr>
      <w:tr w:rsidR="00B71C53" w14:paraId="01865D1E" w14:textId="77777777">
        <w:tc>
          <w:tcPr>
            <w:tcW w:w="4230" w:type="dxa"/>
          </w:tcPr>
          <w:p w14:paraId="0E7BC68F" w14:textId="5F4498BA" w:rsidR="00B71C53" w:rsidRDefault="00B71C53">
            <w:r>
              <w:t xml:space="preserve">At least </w:t>
            </w:r>
            <w:r w:rsidR="001E743A">
              <w:t>36</w:t>
            </w:r>
            <w:r>
              <w:t xml:space="preserve"> hours</w:t>
            </w:r>
          </w:p>
        </w:tc>
        <w:tc>
          <w:tcPr>
            <w:tcW w:w="3600" w:type="dxa"/>
          </w:tcPr>
          <w:p w14:paraId="3D7D0DC7" w14:textId="65A3EE8F" w:rsidR="00B71C53" w:rsidRDefault="006D0B13">
            <w:pPr>
              <w:jc w:val="center"/>
            </w:pPr>
            <w:r>
              <w:t>50</w:t>
            </w:r>
            <w:r w:rsidR="00B71C53">
              <w:t>%</w:t>
            </w:r>
          </w:p>
        </w:tc>
      </w:tr>
      <w:tr w:rsidR="00B71C53" w14:paraId="6EF04B11" w14:textId="77777777">
        <w:tc>
          <w:tcPr>
            <w:tcW w:w="4230" w:type="dxa"/>
          </w:tcPr>
          <w:p w14:paraId="1AAF08DD" w14:textId="5D03DFBB" w:rsidR="00B71C53" w:rsidRDefault="001E743A">
            <w:r>
              <w:t>20-35.9</w:t>
            </w:r>
            <w:r w:rsidR="00B71C53">
              <w:t xml:space="preserve"> hours</w:t>
            </w:r>
          </w:p>
        </w:tc>
        <w:tc>
          <w:tcPr>
            <w:tcW w:w="3600" w:type="dxa"/>
          </w:tcPr>
          <w:p w14:paraId="47F3CC45" w14:textId="78AAE578" w:rsidR="00B71C53" w:rsidRDefault="006D0B13">
            <w:pPr>
              <w:jc w:val="center"/>
            </w:pPr>
            <w:r>
              <w:t>30</w:t>
            </w:r>
            <w:r w:rsidR="00B71C53">
              <w:t>%</w:t>
            </w:r>
          </w:p>
        </w:tc>
      </w:tr>
      <w:tr w:rsidR="00B71C53" w14:paraId="2681841C" w14:textId="77777777">
        <w:tc>
          <w:tcPr>
            <w:tcW w:w="4230" w:type="dxa"/>
          </w:tcPr>
          <w:p w14:paraId="137CC529" w14:textId="4F3212F2" w:rsidR="00B71C53" w:rsidRDefault="00B71C53"/>
        </w:tc>
        <w:tc>
          <w:tcPr>
            <w:tcW w:w="3600" w:type="dxa"/>
          </w:tcPr>
          <w:p w14:paraId="34A484A5" w14:textId="4F0DAC8C" w:rsidR="00B71C53" w:rsidRDefault="00B71C53">
            <w:pPr>
              <w:jc w:val="center"/>
            </w:pPr>
          </w:p>
        </w:tc>
      </w:tr>
    </w:tbl>
    <w:p w14:paraId="51B5FBAA" w14:textId="77777777" w:rsidR="00B71C53" w:rsidRDefault="00B71C53"/>
    <w:p w14:paraId="4D848C43" w14:textId="5AA16082" w:rsidR="00B71C53" w:rsidRDefault="00D642EC">
      <w:pPr>
        <w:pStyle w:val="BodyText"/>
      </w:pPr>
      <w:r>
        <w:t xml:space="preserve">Should the employee elect the Buy Up dental insurance coverage (individual, employee plus spouse, employee plus child(ren) or family), the Organization will contribute the same amount (50% or 30% of the Core premium cost based on standard scheduled weekly hours) to the Buy Up plan.  </w:t>
      </w:r>
      <w:r w:rsidR="00B71C53">
        <w:t>An employee will pay the balance of the premium cost under the dental insurance p</w:t>
      </w:r>
      <w:r>
        <w:t>lan</w:t>
      </w:r>
      <w:r w:rsidR="00B71C53">
        <w:t>.</w:t>
      </w:r>
    </w:p>
    <w:p w14:paraId="7105C891" w14:textId="77777777" w:rsidR="00B71C53" w:rsidRDefault="00B71C53">
      <w:pPr>
        <w:pStyle w:val="Heading3"/>
      </w:pPr>
      <w:r>
        <w:t>Employees will share in the cost of any increase in dental insurance in the same ratio as present costs are shared.</w:t>
      </w:r>
    </w:p>
    <w:p w14:paraId="05EC67E7" w14:textId="77777777" w:rsidR="00B71C53" w:rsidRDefault="00B71C53">
      <w:pPr>
        <w:pStyle w:val="Heading2"/>
      </w:pPr>
      <w:bookmarkStart w:id="740" w:name="_Toc511145887"/>
      <w:bookmarkStart w:id="741" w:name="_Toc511145992"/>
      <w:bookmarkStart w:id="742" w:name="_Toc511146097"/>
      <w:bookmarkStart w:id="743" w:name="_Toc511146203"/>
      <w:bookmarkStart w:id="744" w:name="_Toc511636502"/>
      <w:bookmarkStart w:id="745" w:name="_Toc512047210"/>
      <w:bookmarkStart w:id="746" w:name="_Toc7850072"/>
      <w:bookmarkStart w:id="747" w:name="_Toc7850371"/>
      <w:r>
        <w:rPr>
          <w:u w:val="single"/>
        </w:rPr>
        <w:t>Long-Term Disability</w:t>
      </w:r>
      <w:r>
        <w:t xml:space="preserve">.  Eligible employees shall have the opportunity to participate in the </w:t>
      </w:r>
      <w:r w:rsidR="009200ED">
        <w:t>Organization</w:t>
      </w:r>
      <w:r>
        <w:t xml:space="preserve">'s group long-term disability insurance program in the same manner and under the same terms and conditions as other </w:t>
      </w:r>
      <w:r w:rsidR="009200ED">
        <w:t>Organization</w:t>
      </w:r>
      <w:r>
        <w:t xml:space="preserve"> employees.</w:t>
      </w:r>
      <w:bookmarkEnd w:id="740"/>
      <w:bookmarkEnd w:id="741"/>
      <w:bookmarkEnd w:id="742"/>
      <w:bookmarkEnd w:id="743"/>
      <w:bookmarkEnd w:id="744"/>
      <w:bookmarkEnd w:id="745"/>
      <w:bookmarkEnd w:id="746"/>
      <w:bookmarkEnd w:id="747"/>
    </w:p>
    <w:p w14:paraId="595ABAE5" w14:textId="77777777" w:rsidR="00B71C53" w:rsidRDefault="00B71C53">
      <w:pPr>
        <w:pStyle w:val="Heading2"/>
      </w:pPr>
      <w:bookmarkStart w:id="748" w:name="_Toc511145888"/>
      <w:bookmarkStart w:id="749" w:name="_Toc511145993"/>
      <w:bookmarkStart w:id="750" w:name="_Toc511146098"/>
      <w:bookmarkStart w:id="751" w:name="_Toc511146204"/>
      <w:bookmarkStart w:id="752" w:name="_Toc511636503"/>
      <w:bookmarkStart w:id="753" w:name="_Toc512047211"/>
      <w:bookmarkStart w:id="754" w:name="_Toc7850073"/>
      <w:bookmarkStart w:id="755" w:name="_Toc7850372"/>
      <w:r>
        <w:rPr>
          <w:u w:val="single"/>
        </w:rPr>
        <w:t>Malpractice Insurance</w:t>
      </w:r>
      <w:r>
        <w:t xml:space="preserve">.  The </w:t>
      </w:r>
      <w:r w:rsidR="009200ED">
        <w:t>Organization</w:t>
      </w:r>
      <w:r>
        <w:t xml:space="preserve"> will provide, at its own expense, malpractice insurance coverage for employees in amounts of $1,000,000/$10,000,000.  This coverage applies only when employees are working for the </w:t>
      </w:r>
      <w:r w:rsidR="009200ED">
        <w:t>Organization</w:t>
      </w:r>
      <w:r>
        <w:t>.</w:t>
      </w:r>
      <w:bookmarkEnd w:id="748"/>
      <w:bookmarkEnd w:id="749"/>
      <w:bookmarkEnd w:id="750"/>
      <w:bookmarkEnd w:id="751"/>
      <w:bookmarkEnd w:id="752"/>
      <w:bookmarkEnd w:id="753"/>
      <w:bookmarkEnd w:id="754"/>
      <w:bookmarkEnd w:id="755"/>
    </w:p>
    <w:p w14:paraId="08C0C2F4" w14:textId="77777777" w:rsidR="00B71C53" w:rsidRDefault="00B71C53">
      <w:pPr>
        <w:pStyle w:val="Heading2"/>
      </w:pPr>
      <w:bookmarkStart w:id="756" w:name="_Toc511145889"/>
      <w:bookmarkStart w:id="757" w:name="_Toc511145994"/>
      <w:bookmarkStart w:id="758" w:name="_Toc511146099"/>
      <w:bookmarkStart w:id="759" w:name="_Toc511146205"/>
      <w:bookmarkStart w:id="760" w:name="_Toc511636504"/>
      <w:bookmarkStart w:id="761" w:name="_Toc512047212"/>
      <w:bookmarkStart w:id="762" w:name="_Toc7850074"/>
      <w:bookmarkStart w:id="763" w:name="_Toc7850373"/>
      <w:r>
        <w:rPr>
          <w:u w:val="single"/>
        </w:rPr>
        <w:t>Refunds or Dividends</w:t>
      </w:r>
      <w:r>
        <w:t xml:space="preserve">.  The </w:t>
      </w:r>
      <w:r w:rsidR="009200ED">
        <w:t>Organization</w:t>
      </w:r>
      <w:r>
        <w:t xml:space="preserve"> shall be entitled to any dividends or refunds in connection with the insurance program.</w:t>
      </w:r>
      <w:bookmarkEnd w:id="756"/>
      <w:bookmarkEnd w:id="757"/>
      <w:bookmarkEnd w:id="758"/>
      <w:bookmarkEnd w:id="759"/>
      <w:bookmarkEnd w:id="760"/>
      <w:bookmarkEnd w:id="761"/>
      <w:bookmarkEnd w:id="762"/>
      <w:bookmarkEnd w:id="763"/>
    </w:p>
    <w:p w14:paraId="6603C35C" w14:textId="77777777" w:rsidR="00B71C53" w:rsidRDefault="00B71C53">
      <w:pPr>
        <w:pStyle w:val="Heading2"/>
      </w:pPr>
      <w:bookmarkStart w:id="764" w:name="_Toc511145890"/>
      <w:bookmarkStart w:id="765" w:name="_Toc511145995"/>
      <w:bookmarkStart w:id="766" w:name="_Toc511146100"/>
      <w:bookmarkStart w:id="767" w:name="_Toc511146206"/>
      <w:bookmarkStart w:id="768" w:name="_Toc511636505"/>
      <w:bookmarkStart w:id="769" w:name="_Toc512047213"/>
      <w:bookmarkStart w:id="770" w:name="_Toc7850075"/>
      <w:bookmarkStart w:id="771" w:name="_Toc7850374"/>
      <w:r>
        <w:rPr>
          <w:u w:val="single"/>
        </w:rPr>
        <w:lastRenderedPageBreak/>
        <w:t>Changes in Insurance Programs</w:t>
      </w:r>
      <w:r>
        <w:t>.  Any changes with respect to the eligibility, coverage or benefits of the programs described in this Article which are implemented by the</w:t>
      </w:r>
      <w:bookmarkEnd w:id="764"/>
      <w:bookmarkEnd w:id="765"/>
      <w:bookmarkEnd w:id="766"/>
      <w:bookmarkEnd w:id="767"/>
      <w:bookmarkEnd w:id="768"/>
      <w:r>
        <w:t xml:space="preserve"> </w:t>
      </w:r>
      <w:bookmarkStart w:id="772" w:name="_Toc511145891"/>
      <w:bookmarkStart w:id="773" w:name="_Toc511145996"/>
      <w:bookmarkStart w:id="774" w:name="_Toc511146101"/>
      <w:bookmarkStart w:id="775" w:name="_Toc511146207"/>
      <w:bookmarkStart w:id="776" w:name="_Toc511636506"/>
      <w:r w:rsidR="009200ED">
        <w:t>Organization</w:t>
      </w:r>
      <w:r>
        <w:t xml:space="preserve"> during the term of this Agreement will be applied to employees on the same basis as applied to other non-exempt </w:t>
      </w:r>
      <w:r w:rsidR="009200ED">
        <w:t>Organization</w:t>
      </w:r>
      <w:r>
        <w:t xml:space="preserve"> employees.  Before implementing any such change, the </w:t>
      </w:r>
      <w:r w:rsidR="009200ED">
        <w:t>Organization</w:t>
      </w:r>
      <w:r>
        <w:t xml:space="preserve"> will meet and confer with the </w:t>
      </w:r>
      <w:smartTag w:uri="urn:schemas-microsoft-com:office:smarttags" w:element="place">
        <w:r>
          <w:t>Union</w:t>
        </w:r>
      </w:smartTag>
      <w:r>
        <w:t>.</w:t>
      </w:r>
      <w:bookmarkEnd w:id="769"/>
      <w:bookmarkEnd w:id="772"/>
      <w:bookmarkEnd w:id="773"/>
      <w:bookmarkEnd w:id="774"/>
      <w:bookmarkEnd w:id="775"/>
      <w:bookmarkEnd w:id="776"/>
      <w:r>
        <w:t xml:space="preserve">  </w:t>
      </w:r>
      <w:bookmarkEnd w:id="770"/>
      <w:bookmarkEnd w:id="771"/>
    </w:p>
    <w:p w14:paraId="396A8D85" w14:textId="77777777" w:rsidR="00B71C53" w:rsidRDefault="00B71C53">
      <w:pPr>
        <w:pStyle w:val="Heading2"/>
      </w:pPr>
      <w:bookmarkStart w:id="777" w:name="_Toc511145892"/>
      <w:bookmarkStart w:id="778" w:name="_Toc511145997"/>
      <w:bookmarkStart w:id="779" w:name="_Toc511146102"/>
      <w:bookmarkStart w:id="780" w:name="_Toc511146208"/>
      <w:bookmarkStart w:id="781" w:name="_Toc511636507"/>
      <w:bookmarkStart w:id="782" w:name="_Toc512047214"/>
      <w:bookmarkStart w:id="783" w:name="_Toc7850076"/>
      <w:bookmarkStart w:id="784" w:name="_Toc7850375"/>
      <w:r>
        <w:rPr>
          <w:u w:val="single"/>
        </w:rPr>
        <w:t>Insurance Policies and Contracts Govern</w:t>
      </w:r>
      <w:r>
        <w:t xml:space="preserve">.  It is understood that the </w:t>
      </w:r>
      <w:r w:rsidR="009200ED">
        <w:t>Organization</w:t>
      </w:r>
      <w:r>
        <w:t xml:space="preserve"> may itself operate the insurance programs in this Article or instead may maintain policies or contracts with insurance companies which will administer said programs.  In the event that the </w:t>
      </w:r>
      <w:r w:rsidR="009200ED">
        <w:t>Organization</w:t>
      </w:r>
      <w:r>
        <w:t xml:space="preserve"> maintains policies or contracts with insurance companies which will administer said programs, the following provisions shall apply.  The benefits and eligibility requirements under these programs shall be as fully provided in the applicable insurance policies and contracts.  The benefits under such programs shall be subject to such conditions and limitations as are set forth in the policies or contracts of insurance.  Any disputes concerning eligibility for or payment of benefits under any such policies or contracts shall be settled in accordance with the terms thereof and shall not be subject to arbitration hereunder.</w:t>
      </w:r>
      <w:bookmarkEnd w:id="777"/>
      <w:bookmarkEnd w:id="778"/>
      <w:bookmarkEnd w:id="779"/>
      <w:bookmarkEnd w:id="780"/>
      <w:bookmarkEnd w:id="781"/>
      <w:bookmarkEnd w:id="782"/>
      <w:bookmarkEnd w:id="783"/>
      <w:bookmarkEnd w:id="784"/>
    </w:p>
    <w:p w14:paraId="47C3ECC6" w14:textId="77777777" w:rsidR="00B71C53" w:rsidRDefault="00B71C53">
      <w:pPr>
        <w:pStyle w:val="Heading2"/>
      </w:pPr>
      <w:bookmarkStart w:id="785" w:name="_Toc511145893"/>
      <w:bookmarkStart w:id="786" w:name="_Toc511145998"/>
      <w:bookmarkStart w:id="787" w:name="_Toc511146103"/>
      <w:bookmarkStart w:id="788" w:name="_Toc511146209"/>
      <w:bookmarkStart w:id="789" w:name="_Toc511636508"/>
      <w:bookmarkStart w:id="790" w:name="_Toc512047215"/>
      <w:bookmarkStart w:id="791" w:name="_Toc7850077"/>
      <w:bookmarkStart w:id="792" w:name="_Toc7850376"/>
      <w:r>
        <w:rPr>
          <w:u w:val="single"/>
        </w:rPr>
        <w:t>Federal or State Legislation</w:t>
      </w:r>
      <w:r>
        <w:t xml:space="preserve">.  Should any Federal or State legislation be effective during the term of this Agreement providing benefits paralleling any of those provided under this Article and imposing the cost there of on the </w:t>
      </w:r>
      <w:r w:rsidR="009200ED">
        <w:t>Organization</w:t>
      </w:r>
      <w:r>
        <w:t xml:space="preserve">, then and to that extent the parallel benefits provided under this Article shall cease and become inoperative, and the </w:t>
      </w:r>
      <w:r w:rsidR="009200ED">
        <w:t>Organization</w:t>
      </w:r>
      <w:r>
        <w:t xml:space="preserve"> shall be relieved of the cost there of.</w:t>
      </w:r>
      <w:bookmarkEnd w:id="785"/>
      <w:bookmarkEnd w:id="786"/>
      <w:bookmarkEnd w:id="787"/>
      <w:bookmarkEnd w:id="788"/>
      <w:bookmarkEnd w:id="789"/>
      <w:bookmarkEnd w:id="790"/>
      <w:bookmarkEnd w:id="791"/>
      <w:bookmarkEnd w:id="792"/>
    </w:p>
    <w:p w14:paraId="425F5061" w14:textId="77777777" w:rsidR="00B71C53" w:rsidRDefault="00B71C53"/>
    <w:p w14:paraId="5D9B7B05" w14:textId="77777777" w:rsidR="00B71C53" w:rsidRDefault="00B71C53"/>
    <w:p w14:paraId="30CB4A3B" w14:textId="77777777" w:rsidR="00B71C53" w:rsidRDefault="00B71C53">
      <w:pPr>
        <w:pStyle w:val="Heading1"/>
      </w:pPr>
      <w:bookmarkStart w:id="793" w:name="_Toc7835078"/>
      <w:bookmarkStart w:id="794" w:name="_Toc7850078"/>
      <w:bookmarkStart w:id="795" w:name="_Toc7850377"/>
      <w:r>
        <w:lastRenderedPageBreak/>
        <w:br/>
      </w:r>
      <w:r>
        <w:br/>
        <w:t>SATELLITE LOCATIONS</w:t>
      </w:r>
      <w:bookmarkEnd w:id="793"/>
      <w:bookmarkEnd w:id="794"/>
      <w:bookmarkEnd w:id="795"/>
    </w:p>
    <w:p w14:paraId="01EB83FE" w14:textId="77777777" w:rsidR="00B71C53" w:rsidRDefault="00B71C53">
      <w:pPr>
        <w:pStyle w:val="Heading2"/>
      </w:pPr>
      <w:bookmarkStart w:id="796" w:name="_Toc7835079"/>
      <w:bookmarkStart w:id="797" w:name="_Toc7850079"/>
      <w:bookmarkStart w:id="798" w:name="_Toc7850378"/>
      <w:r>
        <w:rPr>
          <w:u w:val="single"/>
        </w:rPr>
        <w:t>Satellite Locations</w:t>
      </w:r>
      <w:r>
        <w:t xml:space="preserve">.  The </w:t>
      </w:r>
      <w:smartTag w:uri="urn:schemas-microsoft-com:office:smarttags" w:element="place">
        <w:r>
          <w:t>Union</w:t>
        </w:r>
      </w:smartTag>
      <w:r>
        <w:t xml:space="preserve"> recognizes the </w:t>
      </w:r>
      <w:r w:rsidR="009200ED">
        <w:t>Organization</w:t>
      </w:r>
      <w:r>
        <w:t>’s need to provide services to its patients at all of its locations, including current and future satellite locations; and, to that end, to be able to staff such locations with competent employees in order to provide needed services.</w:t>
      </w:r>
      <w:bookmarkEnd w:id="796"/>
      <w:bookmarkEnd w:id="797"/>
      <w:bookmarkEnd w:id="798"/>
    </w:p>
    <w:p w14:paraId="4333507C" w14:textId="226022AB" w:rsidR="00B71C53" w:rsidRDefault="00B71C53">
      <w:pPr>
        <w:pStyle w:val="Heading3"/>
      </w:pPr>
      <w:r>
        <w:t xml:space="preserve">Before filling permanent vacancies at existing and future locations of the </w:t>
      </w:r>
      <w:r w:rsidR="009200ED">
        <w:t>Organization</w:t>
      </w:r>
      <w:r>
        <w:t xml:space="preserve">, the </w:t>
      </w:r>
      <w:r w:rsidR="009200ED">
        <w:t>Organization</w:t>
      </w:r>
      <w:r>
        <w:t xml:space="preserve"> will </w:t>
      </w:r>
      <w:r w:rsidR="004E469D">
        <w:t xml:space="preserve"> send </w:t>
      </w:r>
      <w:r w:rsidR="00034A22">
        <w:t>a</w:t>
      </w:r>
      <w:r w:rsidR="00601014">
        <w:t>n</w:t>
      </w:r>
      <w:r w:rsidR="00034A22">
        <w:t xml:space="preserve"> SNS all users email with the job posting </w:t>
      </w:r>
      <w:r>
        <w:t xml:space="preserve">and post such vacancies </w:t>
      </w:r>
      <w:r w:rsidR="00034A22">
        <w:t xml:space="preserve"> </w:t>
      </w:r>
      <w:r>
        <w:t>for a period of five (5) calendar days.  The posting will set forth the job classification, the job qualifications, any specific experience, certification, expertise or education being sought, the work hours per week and the likely work schedule, including likely days off.</w:t>
      </w:r>
    </w:p>
    <w:p w14:paraId="22A37B25" w14:textId="77777777" w:rsidR="00B71C53" w:rsidRDefault="00B71C53">
      <w:pPr>
        <w:pStyle w:val="Heading3"/>
      </w:pPr>
      <w:r>
        <w:t xml:space="preserve">Any employee who is considering applying to fill any such vacancy, will be afforded an opportunity to speak with </w:t>
      </w:r>
      <w:proofErr w:type="spellStart"/>
      <w:r>
        <w:t>a</w:t>
      </w:r>
      <w:proofErr w:type="spellEnd"/>
      <w:r>
        <w:t xml:space="preserve"> </w:t>
      </w:r>
      <w:r w:rsidR="009200ED">
        <w:t>Organization</w:t>
      </w:r>
      <w:r>
        <w:t xml:space="preserve"> manager who will be involved in making the selection decision, regarding any questions about the factors set forth in paragraph (a).</w:t>
      </w:r>
    </w:p>
    <w:p w14:paraId="74B7F99A" w14:textId="77777777" w:rsidR="00B71C53" w:rsidRDefault="00B71C53">
      <w:pPr>
        <w:pStyle w:val="Heading3"/>
      </w:pPr>
      <w:r>
        <w:t>The selection criteria set forth in the job posting will be based on the clinical, medical and operating needs and not on the specific qualifications of any potential applicant.</w:t>
      </w:r>
    </w:p>
    <w:p w14:paraId="50EF8DDE" w14:textId="77777777" w:rsidR="00B71C53" w:rsidRDefault="00B71C53">
      <w:pPr>
        <w:pStyle w:val="Heading3"/>
      </w:pPr>
      <w:r>
        <w:t xml:space="preserve">If qualified employees apply to fill a vacancy, the </w:t>
      </w:r>
      <w:r w:rsidR="009200ED">
        <w:t>Organization</w:t>
      </w:r>
      <w:r>
        <w:t xml:space="preserve"> will make its selection decision based on the criteria set forth in paragraph (a).  If the factors set forth in paragraph (a) are equal, then the most senior qualified employee will be selected.</w:t>
      </w:r>
    </w:p>
    <w:p w14:paraId="1122607B" w14:textId="77777777" w:rsidR="00B71C53" w:rsidRDefault="00B71C53">
      <w:pPr>
        <w:pStyle w:val="Heading3"/>
      </w:pPr>
      <w:r>
        <w:t xml:space="preserve">If there is no applicant who meets the qualifications, then the </w:t>
      </w:r>
      <w:r w:rsidR="009200ED">
        <w:t>Organization</w:t>
      </w:r>
      <w:r>
        <w:t xml:space="preserve"> may transfer an employee from an existing location to fill the vacancy, provided that the </w:t>
      </w:r>
      <w:r w:rsidR="009200ED">
        <w:t>Organization</w:t>
      </w:r>
      <w:r>
        <w:t xml:space="preserve"> </w:t>
      </w:r>
      <w:r>
        <w:lastRenderedPageBreak/>
        <w:t xml:space="preserve">will not require any employee employed as of February 20, 2002, to permanently transfer to a new satellite location on an involuntarily basis if it is located more than fifteen (15) miles from the </w:t>
      </w:r>
      <w:r w:rsidR="009200ED">
        <w:t>Organization</w:t>
      </w:r>
      <w:r>
        <w:t>’s main location.</w:t>
      </w:r>
    </w:p>
    <w:p w14:paraId="6EDC188F" w14:textId="77777777" w:rsidR="00B71C53" w:rsidRDefault="00B71C53">
      <w:pPr>
        <w:pStyle w:val="Heading3"/>
      </w:pPr>
      <w:r>
        <w:t xml:space="preserve">The </w:t>
      </w:r>
      <w:r w:rsidR="009200ED">
        <w:t>Organization</w:t>
      </w:r>
      <w:r>
        <w:t xml:space="preserve"> may transfer an employee on a temporary basis to meet temporary staffing needs at a satellite location.</w:t>
      </w:r>
    </w:p>
    <w:p w14:paraId="0CA729E7" w14:textId="52C9CC82" w:rsidR="00B71C53" w:rsidRDefault="00B71C53">
      <w:pPr>
        <w:pStyle w:val="Heading3"/>
      </w:pPr>
      <w:r>
        <w:t xml:space="preserve">Any employee who is designated to transfer involuntarily, either permanently or temporarily, will be afforded an opportunity to speak with </w:t>
      </w:r>
      <w:proofErr w:type="spellStart"/>
      <w:r>
        <w:t>a</w:t>
      </w:r>
      <w:proofErr w:type="spellEnd"/>
      <w:r>
        <w:t xml:space="preserve"> </w:t>
      </w:r>
      <w:r w:rsidR="009200ED">
        <w:t>Organization</w:t>
      </w:r>
      <w:r>
        <w:t xml:space="preserve"> manager involved in the decision regarding the need for transfer and the reason </w:t>
      </w:r>
      <w:r w:rsidR="00B75152">
        <w:t>they were</w:t>
      </w:r>
      <w:r>
        <w:t xml:space="preserve"> designated.</w:t>
      </w:r>
    </w:p>
    <w:p w14:paraId="03FF3174" w14:textId="22B767A0" w:rsidR="00B71C53" w:rsidRDefault="00B71C53">
      <w:pPr>
        <w:pStyle w:val="Heading3"/>
      </w:pPr>
      <w:r>
        <w:t xml:space="preserve">An employee who is displaced by another employee who has been involuntarily transferred will be given the opportunity to fill any vacancy which </w:t>
      </w:r>
      <w:r w:rsidR="00B75152">
        <w:t>they are</w:t>
      </w:r>
      <w:r>
        <w:t xml:space="preserve"> fully competent to fill; or, if there is none, to exercise any rights to displace under the reduction in force process.</w:t>
      </w:r>
    </w:p>
    <w:p w14:paraId="7018DAE5" w14:textId="705CC1FF" w:rsidR="00B71C53" w:rsidRDefault="00B71C53">
      <w:pPr>
        <w:pStyle w:val="Heading3"/>
      </w:pPr>
      <w:r>
        <w:t xml:space="preserve">An employee who believes that </w:t>
      </w:r>
      <w:r w:rsidR="00B75152">
        <w:t>they have</w:t>
      </w:r>
      <w:r>
        <w:t xml:space="preserve"> been involuntarily transferred for disciplinary reasons will have the right to grieve the transfer under the “just cause” standard set forth in Section 11.7.</w:t>
      </w:r>
    </w:p>
    <w:p w14:paraId="04928665" w14:textId="318B3F76" w:rsidR="00B71C53" w:rsidRDefault="00B71C53">
      <w:pPr>
        <w:pStyle w:val="Heading3"/>
      </w:pPr>
      <w:r>
        <w:t xml:space="preserve">If the clinical, medical or operating reasons an employee was involuntarily transferred are no longer applicable and are no longer expected to be applicable, as determined by the </w:t>
      </w:r>
      <w:r w:rsidR="009200ED">
        <w:t>Organization</w:t>
      </w:r>
      <w:r>
        <w:t xml:space="preserve">, the employee will be afforded the opportunity to return to the position from which </w:t>
      </w:r>
      <w:r w:rsidR="00B75152">
        <w:t>they were</w:t>
      </w:r>
      <w:r>
        <w:t xml:space="preserve"> transferred.</w:t>
      </w:r>
    </w:p>
    <w:p w14:paraId="043A8645" w14:textId="77777777" w:rsidR="00B71C53" w:rsidRDefault="00B71C53">
      <w:pPr>
        <w:pStyle w:val="Heading3"/>
        <w:spacing w:line="360" w:lineRule="auto"/>
      </w:pPr>
      <w:r>
        <w:t>(1)</w:t>
      </w:r>
      <w:r>
        <w:tab/>
        <w:t>An employee who is being displaced from a satellite location because of a</w:t>
      </w:r>
    </w:p>
    <w:p w14:paraId="543DB3AC" w14:textId="460E5407" w:rsidR="00B71C53" w:rsidRDefault="00B71C53">
      <w:pPr>
        <w:pStyle w:val="Heading3"/>
        <w:numPr>
          <w:ilvl w:val="0"/>
          <w:numId w:val="0"/>
        </w:numPr>
        <w:ind w:left="1440" w:firstLine="60"/>
      </w:pPr>
      <w:r>
        <w:t xml:space="preserve">closure or a reduction in force at that location shall be permitted to displace any other </w:t>
      </w:r>
      <w:r w:rsidR="009200ED">
        <w:t>Organization</w:t>
      </w:r>
      <w:r>
        <w:t xml:space="preserve"> employee in </w:t>
      </w:r>
      <w:r w:rsidR="00B75152">
        <w:t>their</w:t>
      </w:r>
      <w:r>
        <w:t xml:space="preserve"> same job classification who has less than </w:t>
      </w:r>
      <w:r>
        <w:lastRenderedPageBreak/>
        <w:t xml:space="preserve">five (5) years' seniority at the </w:t>
      </w:r>
      <w:r w:rsidR="009200ED">
        <w:t>Organization</w:t>
      </w:r>
      <w:r>
        <w:t xml:space="preserve"> and whose position the employee can, in the </w:t>
      </w:r>
      <w:r w:rsidR="009200ED">
        <w:t>Organization</w:t>
      </w:r>
      <w:r>
        <w:t xml:space="preserve">'s judgment, fill at a satisfactory level of performance, unless there is in the </w:t>
      </w:r>
      <w:r w:rsidR="009200ED">
        <w:t>Organization</w:t>
      </w:r>
      <w:r>
        <w:t xml:space="preserve">'s judgment a significant difference in the performance and/or qualifications between the employee scheduled to be displaced and such less senior employee.  The term </w:t>
      </w:r>
      <w:r w:rsidR="0014243D">
        <w:t>“significant</w:t>
      </w:r>
      <w:r>
        <w:t xml:space="preserve"> difference in performance and/or qualifications" shall have the same meaning as that set forth in Section 11.5(d) of this Agreement.  </w:t>
      </w:r>
    </w:p>
    <w:p w14:paraId="5E22A693" w14:textId="77777777" w:rsidR="00B71C53" w:rsidRDefault="00B71C53">
      <w:pPr>
        <w:pStyle w:val="Heading3"/>
        <w:numPr>
          <w:ilvl w:val="0"/>
          <w:numId w:val="18"/>
        </w:numPr>
        <w:spacing w:line="360" w:lineRule="auto"/>
      </w:pPr>
      <w:r>
        <w:t>An employee with less than five (5) years' seniority who is displaced</w:t>
      </w:r>
    </w:p>
    <w:p w14:paraId="725D2E1D" w14:textId="2EBA794B" w:rsidR="00B71C53" w:rsidRDefault="00B71C53">
      <w:pPr>
        <w:pStyle w:val="Heading3"/>
        <w:numPr>
          <w:ilvl w:val="0"/>
          <w:numId w:val="0"/>
        </w:numPr>
        <w:ind w:left="1440"/>
      </w:pPr>
      <w:r>
        <w:t xml:space="preserve">under Section 15.1(k)(1), above, shall be permitted to bump the least senior employee in </w:t>
      </w:r>
      <w:r w:rsidR="00B75152">
        <w:t>their</w:t>
      </w:r>
      <w:r>
        <w:t xml:space="preserve"> same job classification whose position the employee can, in the </w:t>
      </w:r>
      <w:r w:rsidR="009200ED">
        <w:t>Organization</w:t>
      </w:r>
      <w:r>
        <w:t xml:space="preserve">'s judgment, fill at a satisfactory level of performance, unless there is in the </w:t>
      </w:r>
      <w:r w:rsidR="009200ED">
        <w:t>Organization</w:t>
      </w:r>
      <w:r>
        <w:t xml:space="preserve">'s judgment a significant difference in the performance and/or qualifications between the employee scheduled to be displaced and such less senior employee.  The term " significant difference in performance and/or qualifications" shall have the same meaning as that set forth in Section 11.5(d) of this Agreement.  </w:t>
      </w:r>
    </w:p>
    <w:p w14:paraId="7BBF1122" w14:textId="42CC098A" w:rsidR="00B71C53" w:rsidRDefault="00B71C53">
      <w:pPr>
        <w:pStyle w:val="Heading3"/>
        <w:numPr>
          <w:ilvl w:val="0"/>
          <w:numId w:val="0"/>
        </w:numPr>
        <w:ind w:left="1440"/>
      </w:pPr>
      <w:r>
        <w:t>(3)</w:t>
      </w:r>
      <w:r>
        <w:tab/>
        <w:t xml:space="preserve">Any employee who bumps another employee under this Section 15.1(k) must assume the shift (days and hours) of the employee being bumped.  In all cases, an employee displaced under this Section may opt to apply for an available position or resign </w:t>
      </w:r>
      <w:r w:rsidR="00B75152">
        <w:t>their</w:t>
      </w:r>
      <w:r>
        <w:t xml:space="preserve"> employment rather than to bump into another position.  An employee who assumes a new position under this Section will be placed on the salary schedule in accordance with applicable salary policy.  </w:t>
      </w:r>
    </w:p>
    <w:p w14:paraId="6C013644" w14:textId="77777777" w:rsidR="00B71C53" w:rsidRDefault="00B71C53">
      <w:pPr>
        <w:pStyle w:val="Heading1"/>
      </w:pPr>
      <w:bookmarkStart w:id="799" w:name="_Toc7850080"/>
      <w:bookmarkStart w:id="800" w:name="_Toc7850379"/>
      <w:r>
        <w:lastRenderedPageBreak/>
        <w:br/>
      </w:r>
      <w:bookmarkStart w:id="801" w:name="_Toc511145894"/>
      <w:bookmarkStart w:id="802" w:name="_Toc511145999"/>
      <w:bookmarkStart w:id="803" w:name="_Toc511146104"/>
      <w:bookmarkStart w:id="804" w:name="_Toc511146210"/>
      <w:bookmarkStart w:id="805" w:name="_Toc511636509"/>
      <w:bookmarkStart w:id="806" w:name="_Toc512047216"/>
      <w:r>
        <w:br/>
        <w:t>MISCELLANEOUS</w:t>
      </w:r>
      <w:bookmarkEnd w:id="799"/>
      <w:bookmarkEnd w:id="800"/>
      <w:bookmarkEnd w:id="801"/>
      <w:bookmarkEnd w:id="802"/>
      <w:bookmarkEnd w:id="803"/>
      <w:bookmarkEnd w:id="804"/>
      <w:bookmarkEnd w:id="805"/>
      <w:bookmarkEnd w:id="806"/>
    </w:p>
    <w:p w14:paraId="058BC4B8" w14:textId="77777777" w:rsidR="00B71C53" w:rsidRDefault="00B71C53">
      <w:pPr>
        <w:pStyle w:val="Heading2"/>
      </w:pPr>
      <w:bookmarkStart w:id="807" w:name="_Toc511145895"/>
      <w:bookmarkStart w:id="808" w:name="_Toc511146000"/>
      <w:bookmarkStart w:id="809" w:name="_Toc511146105"/>
      <w:bookmarkStart w:id="810" w:name="_Toc511146211"/>
      <w:bookmarkStart w:id="811" w:name="_Toc511636510"/>
      <w:bookmarkStart w:id="812" w:name="_Toc512047217"/>
      <w:bookmarkStart w:id="813" w:name="_Toc7850081"/>
      <w:bookmarkStart w:id="814" w:name="_Toc7850380"/>
      <w:r>
        <w:rPr>
          <w:u w:val="single"/>
        </w:rPr>
        <w:t>Completeness of Agreement</w:t>
      </w:r>
      <w:r>
        <w:t>.  This Agreement contains the complete agreement of the parties, and no additions, waivers, deletions, changes or amendments shall be effective during the life of this Agreement, unless evidenced in writing, dated and signed by the parties hereto.  A waiver or failure to enforce any provisions in a specific case shall not constitute a precedent with respect to future enforcement of all the terms and conditions of this Agreement, nor preclude either party from relying upon or enforcing such provision in any other case.</w:t>
      </w:r>
      <w:bookmarkEnd w:id="807"/>
      <w:bookmarkEnd w:id="808"/>
      <w:bookmarkEnd w:id="809"/>
      <w:bookmarkEnd w:id="810"/>
      <w:bookmarkEnd w:id="811"/>
      <w:bookmarkEnd w:id="812"/>
      <w:bookmarkEnd w:id="813"/>
      <w:bookmarkEnd w:id="814"/>
    </w:p>
    <w:p w14:paraId="5E067D9D" w14:textId="77777777" w:rsidR="00B71C53" w:rsidRDefault="00B71C53">
      <w:pPr>
        <w:pStyle w:val="Heading2"/>
      </w:pPr>
      <w:bookmarkStart w:id="815" w:name="_Toc511145896"/>
      <w:bookmarkStart w:id="816" w:name="_Toc511146001"/>
      <w:bookmarkStart w:id="817" w:name="_Toc511146106"/>
      <w:bookmarkStart w:id="818" w:name="_Toc511146212"/>
      <w:bookmarkStart w:id="819" w:name="_Toc511636511"/>
      <w:bookmarkStart w:id="820" w:name="_Toc512047218"/>
      <w:bookmarkStart w:id="821" w:name="_Toc7850082"/>
      <w:bookmarkStart w:id="822" w:name="_Toc7850381"/>
      <w:r>
        <w:rPr>
          <w:u w:val="single"/>
        </w:rPr>
        <w:t>Precedence of Laws and Regulations</w:t>
      </w:r>
      <w:r>
        <w:t>.  It is understood and agreed that this Agreement is subject to all applicable laws now or hereafter in effect, and to the lawful</w:t>
      </w:r>
      <w:bookmarkEnd w:id="815"/>
      <w:bookmarkEnd w:id="816"/>
      <w:bookmarkEnd w:id="817"/>
      <w:bookmarkEnd w:id="818"/>
      <w:bookmarkEnd w:id="819"/>
      <w:r>
        <w:t xml:space="preserve"> </w:t>
      </w:r>
      <w:bookmarkStart w:id="823" w:name="_Toc511145897"/>
      <w:bookmarkStart w:id="824" w:name="_Toc511146002"/>
      <w:bookmarkStart w:id="825" w:name="_Toc511146107"/>
      <w:bookmarkStart w:id="826" w:name="_Toc511146213"/>
      <w:bookmarkStart w:id="827" w:name="_Toc511636512"/>
      <w:r>
        <w:t>regulations, rulings and orders of regulatory commissions or agencies having jurisdiction.  Accordingly, if any provision of this Agreement is in contravention of such laws, regulations, rulings or orders, such provision of the Agreement shall be null and void and the parties shall meet for the purpose of endeavoring to negotiate substitute provision.</w:t>
      </w:r>
      <w:bookmarkEnd w:id="820"/>
      <w:bookmarkEnd w:id="821"/>
      <w:bookmarkEnd w:id="822"/>
      <w:bookmarkEnd w:id="823"/>
      <w:bookmarkEnd w:id="824"/>
      <w:bookmarkEnd w:id="825"/>
      <w:bookmarkEnd w:id="826"/>
      <w:bookmarkEnd w:id="827"/>
    </w:p>
    <w:p w14:paraId="3A0DE7C5" w14:textId="77777777" w:rsidR="00B71C53" w:rsidRDefault="00B71C53">
      <w:pPr>
        <w:pStyle w:val="Heading2"/>
      </w:pPr>
      <w:bookmarkStart w:id="828" w:name="_Toc511145898"/>
      <w:bookmarkStart w:id="829" w:name="_Toc511146003"/>
      <w:bookmarkStart w:id="830" w:name="_Toc511146108"/>
      <w:bookmarkStart w:id="831" w:name="_Toc511146214"/>
      <w:bookmarkStart w:id="832" w:name="_Toc511636513"/>
      <w:bookmarkStart w:id="833" w:name="_Toc512047219"/>
      <w:bookmarkStart w:id="834" w:name="_Toc7850083"/>
      <w:bookmarkStart w:id="835" w:name="_Toc7850382"/>
      <w:r>
        <w:rPr>
          <w:u w:val="single"/>
        </w:rPr>
        <w:t>Severability</w:t>
      </w:r>
      <w:r>
        <w:t>.  The provisions of this Agreement shall be severable and the illegality or invalidity of any such provision shall not affect the validity of any other provisions.</w:t>
      </w:r>
      <w:bookmarkEnd w:id="828"/>
      <w:bookmarkEnd w:id="829"/>
      <w:bookmarkEnd w:id="830"/>
      <w:bookmarkEnd w:id="831"/>
      <w:bookmarkEnd w:id="832"/>
      <w:bookmarkEnd w:id="833"/>
      <w:bookmarkEnd w:id="834"/>
      <w:bookmarkEnd w:id="835"/>
    </w:p>
    <w:p w14:paraId="42815472" w14:textId="77777777" w:rsidR="00B71C53" w:rsidRDefault="00E56C41" w:rsidP="003D17FC">
      <w:pPr>
        <w:pStyle w:val="Heading2"/>
        <w:numPr>
          <w:ilvl w:val="0"/>
          <w:numId w:val="0"/>
        </w:numPr>
        <w:ind w:left="720"/>
      </w:pPr>
      <w:bookmarkStart w:id="836" w:name="OLE_LINK5"/>
      <w:r>
        <w:rPr>
          <w:u w:val="single"/>
        </w:rPr>
        <w:t xml:space="preserve"> </w:t>
      </w:r>
    </w:p>
    <w:p w14:paraId="7691781F" w14:textId="2896BE10" w:rsidR="00B71C53" w:rsidRDefault="00B71C53">
      <w:pPr>
        <w:spacing w:line="480" w:lineRule="auto"/>
        <w:ind w:firstLine="720"/>
        <w:rPr>
          <w:rStyle w:val="Heading2Char"/>
        </w:rPr>
      </w:pPr>
      <w:r>
        <w:t>16.</w:t>
      </w:r>
      <w:r w:rsidR="00B75152">
        <w:t>4</w:t>
      </w:r>
      <w:r>
        <w:tab/>
      </w:r>
      <w:r>
        <w:rPr>
          <w:rStyle w:val="Heading2Char"/>
          <w:u w:val="single"/>
        </w:rPr>
        <w:t>New Technology</w:t>
      </w:r>
      <w:r>
        <w:rPr>
          <w:rStyle w:val="Heading2Char"/>
        </w:rPr>
        <w:t xml:space="preserve">.  The </w:t>
      </w:r>
      <w:r w:rsidR="009200ED">
        <w:rPr>
          <w:rStyle w:val="Heading2Char"/>
        </w:rPr>
        <w:t>Organization</w:t>
      </w:r>
      <w:r>
        <w:rPr>
          <w:rStyle w:val="Heading2Char"/>
        </w:rPr>
        <w:t xml:space="preserve"> reserves the right to introduce new technology.  When major technology change is being considered, the </w:t>
      </w:r>
      <w:r w:rsidR="009200ED">
        <w:rPr>
          <w:rStyle w:val="Heading2Char"/>
        </w:rPr>
        <w:t>Organization</w:t>
      </w:r>
      <w:r>
        <w:rPr>
          <w:rStyle w:val="Heading2Char"/>
        </w:rPr>
        <w:t xml:space="preserve"> will give the Union as much advance notice as is practicable, will seek the </w:t>
      </w:r>
      <w:smartTag w:uri="urn:schemas-microsoft-com:office:smarttags" w:element="place">
        <w:r>
          <w:rPr>
            <w:rStyle w:val="Heading2Char"/>
          </w:rPr>
          <w:t>Union</w:t>
        </w:r>
      </w:smartTag>
      <w:r>
        <w:rPr>
          <w:rStyle w:val="Heading2Char"/>
        </w:rPr>
        <w:t xml:space="preserve">'s input on implementation at the </w:t>
      </w:r>
      <w:r w:rsidR="009200ED">
        <w:rPr>
          <w:rStyle w:val="Heading2Char"/>
        </w:rPr>
        <w:t>Organization</w:t>
      </w:r>
      <w:r>
        <w:rPr>
          <w:rStyle w:val="Heading2Char"/>
        </w:rPr>
        <w:t>, and will provide training for current staff in affected areas.</w:t>
      </w:r>
    </w:p>
    <w:p w14:paraId="45BA2DE1" w14:textId="3A0637DE" w:rsidR="00042738" w:rsidRDefault="00042738" w:rsidP="00042738">
      <w:pPr>
        <w:pStyle w:val="Heading2"/>
        <w:numPr>
          <w:ilvl w:val="0"/>
          <w:numId w:val="0"/>
        </w:numPr>
        <w:ind w:firstLine="720"/>
        <w:rPr>
          <w:rStyle w:val="Heading2Char"/>
        </w:rPr>
      </w:pPr>
      <w:r w:rsidRPr="00042738">
        <w:rPr>
          <w:rStyle w:val="Heading2Char"/>
        </w:rPr>
        <w:lastRenderedPageBreak/>
        <w:t>16.</w:t>
      </w:r>
      <w:r w:rsidR="00B75152">
        <w:rPr>
          <w:rStyle w:val="Heading2Char"/>
        </w:rPr>
        <w:t>5</w:t>
      </w:r>
      <w:r w:rsidRPr="00042738">
        <w:rPr>
          <w:rStyle w:val="Heading2Char"/>
        </w:rPr>
        <w:tab/>
      </w:r>
      <w:r w:rsidRPr="00F1364E">
        <w:rPr>
          <w:rStyle w:val="Heading2Char"/>
          <w:u w:val="single"/>
        </w:rPr>
        <w:t>Marketing</w:t>
      </w:r>
      <w:r w:rsidRPr="00042738">
        <w:rPr>
          <w:rStyle w:val="Heading2Char"/>
        </w:rPr>
        <w:t>.</w:t>
      </w:r>
      <w:r w:rsidRPr="00042738">
        <w:rPr>
          <w:rStyle w:val="Heading2Char"/>
        </w:rPr>
        <w:tab/>
        <w:t>Employees who provide services at community or marketing events at the express direction or instruction of their managers will be compensated for all time spent providing such services in accordance with the terms of this Agreement.</w:t>
      </w:r>
    </w:p>
    <w:p w14:paraId="127EEAE1" w14:textId="1B9A0123" w:rsidR="008724F4" w:rsidRDefault="008724F4" w:rsidP="00D43F9A">
      <w:pPr>
        <w:pStyle w:val="Heading3"/>
        <w:numPr>
          <w:ilvl w:val="0"/>
          <w:numId w:val="0"/>
        </w:numPr>
        <w:ind w:firstLine="720"/>
      </w:pPr>
      <w:r>
        <w:t>16.</w:t>
      </w:r>
      <w:r w:rsidR="00B75152">
        <w:t>6</w:t>
      </w:r>
      <w:r>
        <w:tab/>
      </w:r>
      <w:r>
        <w:rPr>
          <w:u w:val="single"/>
        </w:rPr>
        <w:t>Joint Labor-Management Committee</w:t>
      </w:r>
      <w:r>
        <w:t xml:space="preserve">.  There will be a joint Labor-Management Committee comprised of four (4) representatives appointed by the </w:t>
      </w:r>
      <w:r w:rsidR="009200ED">
        <w:t>Organization</w:t>
      </w:r>
      <w:r>
        <w:t xml:space="preserve"> and four (4) representatives appointed by the Union</w:t>
      </w:r>
      <w:r w:rsidR="0014243D">
        <w:t>, consisting of Local 3658 Professional and Para-Professional unit members</w:t>
      </w:r>
      <w:r>
        <w:t>.  The Committee will meet not more than once per month and will discuss matters of mutual interest.  An agenda of items to be discussed will be prepared by the parties and circulated in advance of the scheduled meeting.</w:t>
      </w:r>
    </w:p>
    <w:p w14:paraId="2A0580EC" w14:textId="77777777" w:rsidR="008724F4" w:rsidRPr="008724F4" w:rsidRDefault="008724F4" w:rsidP="008724F4"/>
    <w:bookmarkEnd w:id="836"/>
    <w:p w14:paraId="302FA6A4" w14:textId="77777777" w:rsidR="00B71C53" w:rsidRDefault="00B71C53"/>
    <w:p w14:paraId="2F18B14E" w14:textId="77777777" w:rsidR="00B71C53" w:rsidRDefault="00B71C53"/>
    <w:p w14:paraId="6156BB00" w14:textId="77777777" w:rsidR="00B71C53" w:rsidRDefault="00B71C53">
      <w:pPr>
        <w:pStyle w:val="Heading1"/>
      </w:pPr>
      <w:bookmarkStart w:id="837" w:name="_Toc7850084"/>
      <w:bookmarkStart w:id="838" w:name="_Toc7850383"/>
      <w:r>
        <w:br/>
      </w:r>
      <w:bookmarkStart w:id="839" w:name="_Toc511145899"/>
      <w:bookmarkStart w:id="840" w:name="_Toc511146004"/>
      <w:bookmarkStart w:id="841" w:name="_Toc511146109"/>
      <w:bookmarkStart w:id="842" w:name="_Toc511146215"/>
      <w:bookmarkStart w:id="843" w:name="_Toc511636514"/>
      <w:bookmarkStart w:id="844" w:name="_Toc512047220"/>
      <w:r>
        <w:br/>
        <w:t>DURATION</w:t>
      </w:r>
      <w:bookmarkEnd w:id="837"/>
      <w:bookmarkEnd w:id="838"/>
      <w:bookmarkEnd w:id="839"/>
      <w:bookmarkEnd w:id="840"/>
      <w:bookmarkEnd w:id="841"/>
      <w:bookmarkEnd w:id="842"/>
      <w:bookmarkEnd w:id="843"/>
      <w:bookmarkEnd w:id="844"/>
    </w:p>
    <w:p w14:paraId="5750DBA5" w14:textId="2FA75759" w:rsidR="00B71C53" w:rsidRDefault="00B71C53">
      <w:pPr>
        <w:pStyle w:val="Heading2"/>
      </w:pPr>
      <w:bookmarkStart w:id="845" w:name="_Toc511145900"/>
      <w:bookmarkStart w:id="846" w:name="_Toc511146005"/>
      <w:bookmarkStart w:id="847" w:name="_Toc511146110"/>
      <w:bookmarkStart w:id="848" w:name="_Toc511146216"/>
      <w:bookmarkStart w:id="849" w:name="_Toc511636515"/>
      <w:bookmarkStart w:id="850" w:name="_Toc512047221"/>
      <w:bookmarkStart w:id="851" w:name="_Toc7850085"/>
      <w:bookmarkStart w:id="852" w:name="_Toc7850384"/>
      <w:r>
        <w:rPr>
          <w:u w:val="single"/>
        </w:rPr>
        <w:t>Term</w:t>
      </w:r>
      <w:r>
        <w:t xml:space="preserve">.  Except as specifically provided in this Agreement, this Agreement shall be effective January 1, </w:t>
      </w:r>
      <w:r w:rsidR="00E8446D">
        <w:t>20</w:t>
      </w:r>
      <w:r w:rsidR="00B75152">
        <w:t>2</w:t>
      </w:r>
      <w:r w:rsidR="006B3794">
        <w:t>5</w:t>
      </w:r>
      <w:r w:rsidR="00E8446D">
        <w:t xml:space="preserve"> </w:t>
      </w:r>
      <w:r>
        <w:t xml:space="preserve">and shall remain in full force and effect until December 31, </w:t>
      </w:r>
      <w:r w:rsidR="00E8446D">
        <w:t>20</w:t>
      </w:r>
      <w:r w:rsidR="00B75152">
        <w:t>2</w:t>
      </w:r>
      <w:r w:rsidR="006B3794">
        <w:t>7</w:t>
      </w:r>
      <w:r w:rsidR="00E8446D">
        <w:t xml:space="preserve"> </w:t>
      </w:r>
      <w:r>
        <w:t>and from year to year thereafter, unless written notice of a desire to terminate or modify this Agreement is given by either party to the other party by registered or certified mail at least ninety (90) days prior to any such renewal date.</w:t>
      </w:r>
      <w:bookmarkEnd w:id="845"/>
      <w:bookmarkEnd w:id="846"/>
      <w:bookmarkEnd w:id="847"/>
      <w:bookmarkEnd w:id="848"/>
      <w:bookmarkEnd w:id="849"/>
      <w:bookmarkEnd w:id="850"/>
      <w:bookmarkEnd w:id="851"/>
      <w:bookmarkEnd w:id="852"/>
    </w:p>
    <w:p w14:paraId="54073151" w14:textId="77777777" w:rsidR="00B71C53" w:rsidRDefault="00B71C53">
      <w:pPr>
        <w:pStyle w:val="BodyText"/>
      </w:pPr>
      <w:r>
        <w:br w:type="page"/>
      </w:r>
      <w:r>
        <w:lastRenderedPageBreak/>
        <w:t>IN WITNESS WHEREOF, the parties here to have caused this Agreement to be executed by their duly authorized representatives as of the day and year first above written.</w:t>
      </w:r>
    </w:p>
    <w:tbl>
      <w:tblPr>
        <w:tblW w:w="0" w:type="auto"/>
        <w:tblLayout w:type="fixed"/>
        <w:tblLook w:val="0000" w:firstRow="0" w:lastRow="0" w:firstColumn="0" w:lastColumn="0" w:noHBand="0" w:noVBand="0"/>
      </w:tblPr>
      <w:tblGrid>
        <w:gridCol w:w="4788"/>
        <w:gridCol w:w="4788"/>
      </w:tblGrid>
      <w:tr w:rsidR="00B71C53" w14:paraId="5F5B491C" w14:textId="77777777">
        <w:tc>
          <w:tcPr>
            <w:tcW w:w="4788" w:type="dxa"/>
          </w:tcPr>
          <w:p w14:paraId="32FBCB3D" w14:textId="77777777" w:rsidR="00B71C53" w:rsidRDefault="00B71C53">
            <w:r>
              <w:t>AMERICAN FEDERATION OF STATE, COUNTY AND MUNICIPAL EMPLOYEES, COUNCIL 93, LOCAL 3658, AFL-CIO</w:t>
            </w:r>
          </w:p>
          <w:p w14:paraId="00B0C2B3" w14:textId="77777777" w:rsidR="00B71C53" w:rsidRDefault="00B71C53">
            <w:r>
              <w:t>By its Officers:</w:t>
            </w:r>
          </w:p>
        </w:tc>
        <w:tc>
          <w:tcPr>
            <w:tcW w:w="4788" w:type="dxa"/>
          </w:tcPr>
          <w:p w14:paraId="1829F0D9" w14:textId="77777777" w:rsidR="00B71C53" w:rsidRDefault="00B71C53">
            <w:r>
              <w:t>SHAUGHNESSY-KAPLAN</w:t>
            </w:r>
          </w:p>
          <w:p w14:paraId="1C096191" w14:textId="77777777" w:rsidR="00B71C53" w:rsidRDefault="00B71C53">
            <w:r>
              <w:t>REHABILITATION HOSPITAL, INC.</w:t>
            </w:r>
            <w:r w:rsidR="000D4117">
              <w:t xml:space="preserve"> dba</w:t>
            </w:r>
          </w:p>
          <w:p w14:paraId="2EF0C783" w14:textId="77777777" w:rsidR="000D4117" w:rsidRDefault="000D4117">
            <w:smartTag w:uri="urn:schemas-microsoft-com:office:smarttags" w:element="PlaceName">
              <w:r>
                <w:t>SPAULDING</w:t>
              </w:r>
            </w:smartTag>
            <w:r>
              <w:t xml:space="preserve"> HOSPITAL FOR CONTINUING MEDICAL CARE – </w:t>
            </w:r>
            <w:smartTag w:uri="urn:schemas-microsoft-com:office:smarttags" w:element="place">
              <w:smartTag w:uri="urn:schemas-microsoft-com:office:smarttags" w:element="PlaceName">
                <w:r>
                  <w:t>NORTH</w:t>
                </w:r>
              </w:smartTag>
              <w:r>
                <w:t xml:space="preserve"> </w:t>
              </w:r>
              <w:smartTag w:uri="urn:schemas-microsoft-com:office:smarttags" w:element="PlaceType">
                <w:r>
                  <w:t>SHORE</w:t>
                </w:r>
              </w:smartTag>
            </w:smartTag>
          </w:p>
          <w:p w14:paraId="6622C7E3" w14:textId="77777777" w:rsidR="00B71C53" w:rsidRDefault="00B71C53">
            <w:r>
              <w:t>By its President:</w:t>
            </w:r>
          </w:p>
        </w:tc>
      </w:tr>
      <w:tr w:rsidR="00B71C53" w14:paraId="6D1D8096" w14:textId="77777777">
        <w:tc>
          <w:tcPr>
            <w:tcW w:w="4788" w:type="dxa"/>
          </w:tcPr>
          <w:p w14:paraId="4C10A012" w14:textId="77777777" w:rsidR="00B71C53" w:rsidRDefault="00B71C53"/>
          <w:p w14:paraId="34D9B7C5" w14:textId="77777777" w:rsidR="00B71C53" w:rsidRDefault="00B71C53"/>
          <w:p w14:paraId="1F6BC341" w14:textId="77777777" w:rsidR="00B71C53" w:rsidRDefault="00B71C53">
            <w:r>
              <w:t>_____________________________________</w:t>
            </w:r>
          </w:p>
        </w:tc>
        <w:tc>
          <w:tcPr>
            <w:tcW w:w="4788" w:type="dxa"/>
          </w:tcPr>
          <w:p w14:paraId="042E616B" w14:textId="77777777" w:rsidR="00B71C53" w:rsidRDefault="00B71C53"/>
          <w:p w14:paraId="025C0052" w14:textId="77777777" w:rsidR="00B71C53" w:rsidRDefault="00B71C53"/>
          <w:p w14:paraId="1E84F0FB" w14:textId="77777777" w:rsidR="00B71C53" w:rsidRDefault="00B71C53">
            <w:r>
              <w:t>______________________________________</w:t>
            </w:r>
          </w:p>
        </w:tc>
      </w:tr>
      <w:tr w:rsidR="00B71C53" w14:paraId="1C62A4C4" w14:textId="77777777">
        <w:tc>
          <w:tcPr>
            <w:tcW w:w="4788" w:type="dxa"/>
          </w:tcPr>
          <w:p w14:paraId="1FDADC33" w14:textId="77777777" w:rsidR="00B71C53" w:rsidRDefault="00B71C53"/>
          <w:p w14:paraId="2A3E64F9" w14:textId="77777777" w:rsidR="00B71C53" w:rsidRDefault="00B71C53"/>
          <w:p w14:paraId="36B47322" w14:textId="77777777" w:rsidR="00B71C53" w:rsidRDefault="00B71C53">
            <w:r>
              <w:t>_____________________________________</w:t>
            </w:r>
          </w:p>
        </w:tc>
        <w:tc>
          <w:tcPr>
            <w:tcW w:w="4788" w:type="dxa"/>
          </w:tcPr>
          <w:p w14:paraId="43B1AE8D" w14:textId="77777777" w:rsidR="00B71C53" w:rsidRDefault="00B71C53"/>
          <w:p w14:paraId="128230D7" w14:textId="77777777" w:rsidR="00B71C53" w:rsidRDefault="00B71C53" w:rsidP="00D3002C">
            <w:pPr>
              <w:tabs>
                <w:tab w:val="left" w:pos="1159"/>
              </w:tabs>
            </w:pPr>
          </w:p>
          <w:p w14:paraId="279864E0" w14:textId="77777777" w:rsidR="00B71C53" w:rsidRDefault="00B71C53">
            <w:r>
              <w:t>______________________________________</w:t>
            </w:r>
          </w:p>
        </w:tc>
      </w:tr>
      <w:tr w:rsidR="00B71C53" w14:paraId="10EE6411" w14:textId="77777777">
        <w:tc>
          <w:tcPr>
            <w:tcW w:w="4788" w:type="dxa"/>
          </w:tcPr>
          <w:p w14:paraId="0F57C04F" w14:textId="77777777" w:rsidR="00B71C53" w:rsidRDefault="00B71C53"/>
          <w:p w14:paraId="347946A8" w14:textId="77777777" w:rsidR="00B71C53" w:rsidRDefault="00B71C53"/>
          <w:p w14:paraId="2B985819" w14:textId="77777777" w:rsidR="00B71C53" w:rsidRDefault="00B71C53">
            <w:r>
              <w:t>_____________________________________</w:t>
            </w:r>
          </w:p>
        </w:tc>
        <w:tc>
          <w:tcPr>
            <w:tcW w:w="4788" w:type="dxa"/>
          </w:tcPr>
          <w:p w14:paraId="0E789259" w14:textId="77777777" w:rsidR="00B71C53" w:rsidRDefault="00B71C53"/>
          <w:p w14:paraId="42931CF3" w14:textId="77777777" w:rsidR="00B71C53" w:rsidRDefault="00B71C53"/>
          <w:p w14:paraId="20CA6E18" w14:textId="77777777" w:rsidR="00B71C53" w:rsidRDefault="00B71C53">
            <w:r>
              <w:t>______________________________________</w:t>
            </w:r>
          </w:p>
        </w:tc>
      </w:tr>
      <w:tr w:rsidR="00B71C53" w14:paraId="66965AC0" w14:textId="77777777">
        <w:tc>
          <w:tcPr>
            <w:tcW w:w="4788" w:type="dxa"/>
          </w:tcPr>
          <w:p w14:paraId="24818F62" w14:textId="77777777" w:rsidR="00B71C53" w:rsidRDefault="00B71C53"/>
          <w:p w14:paraId="196666B7" w14:textId="77777777" w:rsidR="00B71C53" w:rsidRDefault="00B71C53"/>
          <w:p w14:paraId="087F323B" w14:textId="77777777" w:rsidR="00B71C53" w:rsidRDefault="00B71C53">
            <w:r>
              <w:t>_____________________________________</w:t>
            </w:r>
          </w:p>
        </w:tc>
        <w:tc>
          <w:tcPr>
            <w:tcW w:w="4788" w:type="dxa"/>
          </w:tcPr>
          <w:p w14:paraId="12B6BA4F" w14:textId="77777777" w:rsidR="00B71C53" w:rsidRDefault="00B71C53"/>
          <w:p w14:paraId="07161702" w14:textId="77777777" w:rsidR="00B71C53" w:rsidRDefault="00B71C53"/>
          <w:p w14:paraId="757D64F1" w14:textId="77777777" w:rsidR="00B71C53" w:rsidRDefault="00B71C53">
            <w:r>
              <w:t>______________________________________</w:t>
            </w:r>
          </w:p>
        </w:tc>
      </w:tr>
    </w:tbl>
    <w:p w14:paraId="3124527D" w14:textId="77777777" w:rsidR="00B71C53" w:rsidRDefault="00B71C53">
      <w:pPr>
        <w:sectPr w:rsidR="00B71C53">
          <w:headerReference w:type="default" r:id="rId15"/>
          <w:footerReference w:type="first" r:id="rId16"/>
          <w:pgSz w:w="12240" w:h="15840" w:code="1"/>
          <w:pgMar w:top="1440" w:right="1440" w:bottom="1440" w:left="1440" w:header="720" w:footer="720" w:gutter="0"/>
          <w:pgNumType w:start="1"/>
          <w:cols w:space="720"/>
        </w:sectPr>
      </w:pPr>
    </w:p>
    <w:p w14:paraId="597D5DF9" w14:textId="77777777" w:rsidR="00B71C53" w:rsidRDefault="00B71C53">
      <w:pPr>
        <w:pStyle w:val="Title"/>
        <w:keepNext w:val="0"/>
        <w:keepLines w:val="0"/>
        <w:rPr>
          <w:u w:val="single"/>
        </w:rPr>
      </w:pPr>
      <w:r>
        <w:rPr>
          <w:u w:val="single"/>
        </w:rPr>
        <w:lastRenderedPageBreak/>
        <w:t>APPENDIX A</w:t>
      </w:r>
      <w:r w:rsidR="0077339F">
        <w:rPr>
          <w:u w:val="single"/>
        </w:rPr>
        <w:fldChar w:fldCharType="begin"/>
      </w:r>
      <w:r>
        <w:instrText xml:space="preserve"> TC "</w:instrText>
      </w:r>
      <w:bookmarkStart w:id="853" w:name="_Toc511636516"/>
      <w:bookmarkStart w:id="854" w:name="_Toc512047222"/>
      <w:bookmarkStart w:id="855" w:name="_Toc7850086"/>
      <w:bookmarkStart w:id="856" w:name="_Toc7850385"/>
      <w:r>
        <w:rPr>
          <w:u w:val="single"/>
        </w:rPr>
        <w:instrText>APPENDIX A</w:instrText>
      </w:r>
      <w:bookmarkEnd w:id="853"/>
      <w:bookmarkEnd w:id="854"/>
      <w:bookmarkEnd w:id="855"/>
      <w:bookmarkEnd w:id="856"/>
      <w:r>
        <w:instrText xml:space="preserve">" \f C \l "1" </w:instrText>
      </w:r>
      <w:r w:rsidR="0077339F">
        <w:rPr>
          <w:u w:val="single"/>
        </w:rPr>
        <w:fldChar w:fldCharType="end"/>
      </w:r>
    </w:p>
    <w:p w14:paraId="398B0E1F" w14:textId="77777777" w:rsidR="00B71C53" w:rsidRDefault="00B71C53">
      <w:pPr>
        <w:pStyle w:val="Subtitle"/>
        <w:keepNext w:val="0"/>
        <w:keepLines w:val="0"/>
        <w:spacing w:after="0"/>
        <w:rPr>
          <w:b/>
        </w:rPr>
      </w:pPr>
      <w:r>
        <w:rPr>
          <w:b/>
        </w:rPr>
        <w:t>AMERICAN FEDERATION OF STATE, COUNTY &amp;</w:t>
      </w:r>
      <w:r>
        <w:rPr>
          <w:b/>
        </w:rPr>
        <w:br/>
        <w:t>MUNICIPAL EMPLOYEES,</w:t>
      </w:r>
      <w:r>
        <w:rPr>
          <w:b/>
        </w:rPr>
        <w:br/>
        <w:t>COUNCIL 93, LOCAL 3658, AFL-CIO</w:t>
      </w:r>
    </w:p>
    <w:p w14:paraId="26A98DFC" w14:textId="77777777" w:rsidR="00B71C53" w:rsidRDefault="00B71C53"/>
    <w:p w14:paraId="51B8C467" w14:textId="77777777" w:rsidR="00B71C53" w:rsidRDefault="00B71C53">
      <w:pPr>
        <w:jc w:val="center"/>
        <w:rPr>
          <w:b/>
        </w:rPr>
      </w:pPr>
      <w:r>
        <w:rPr>
          <w:b/>
        </w:rPr>
        <w:t>AUTHORIZATION FOR PAYROLL DEDUCTION OF UNION DUES</w:t>
      </w:r>
    </w:p>
    <w:p w14:paraId="385384AD" w14:textId="77777777" w:rsidR="00B71C53" w:rsidRDefault="00B71C53"/>
    <w:p w14:paraId="7715B1D8" w14:textId="77777777" w:rsidR="00B71C53" w:rsidRDefault="00B71C53">
      <w:pPr>
        <w:pStyle w:val="BodyText"/>
        <w:tabs>
          <w:tab w:val="right" w:leader="underscore" w:pos="6480"/>
        </w:tabs>
        <w:spacing w:after="0" w:line="240" w:lineRule="auto"/>
        <w:ind w:firstLine="0"/>
      </w:pPr>
    </w:p>
    <w:p w14:paraId="165492DF" w14:textId="77777777" w:rsidR="00B71C53" w:rsidRDefault="00B71C53">
      <w:pPr>
        <w:pStyle w:val="BodyText"/>
        <w:tabs>
          <w:tab w:val="right" w:leader="underscore" w:pos="6480"/>
        </w:tabs>
        <w:spacing w:after="0" w:line="240" w:lineRule="auto"/>
        <w:ind w:firstLine="0"/>
      </w:pPr>
      <w:r>
        <w:t>By:</w:t>
      </w:r>
      <w:r>
        <w:tab/>
      </w:r>
    </w:p>
    <w:p w14:paraId="459341F7" w14:textId="77777777" w:rsidR="00B71C53" w:rsidRDefault="00B71C53">
      <w:pPr>
        <w:pStyle w:val="BodyText"/>
        <w:tabs>
          <w:tab w:val="left" w:pos="1800"/>
        </w:tabs>
        <w:spacing w:after="0"/>
        <w:ind w:firstLine="0"/>
      </w:pPr>
      <w:r>
        <w:tab/>
        <w:t>(Name of Employee – Please Print)</w:t>
      </w:r>
    </w:p>
    <w:p w14:paraId="3D56691D" w14:textId="77777777" w:rsidR="00B71C53" w:rsidRDefault="00B71C53">
      <w:pPr>
        <w:pStyle w:val="BodyText"/>
        <w:tabs>
          <w:tab w:val="right" w:leader="underscore" w:pos="6480"/>
        </w:tabs>
        <w:spacing w:after="0" w:line="240" w:lineRule="auto"/>
        <w:ind w:firstLine="0"/>
      </w:pPr>
      <w:r>
        <w:t>TO:</w:t>
      </w:r>
      <w:r>
        <w:tab/>
      </w:r>
    </w:p>
    <w:p w14:paraId="370B42D8" w14:textId="77777777" w:rsidR="00B71C53" w:rsidRDefault="00B71C53">
      <w:pPr>
        <w:pStyle w:val="BodyText"/>
        <w:spacing w:after="0"/>
        <w:ind w:firstLine="0"/>
      </w:pPr>
      <w:r>
        <w:tab/>
      </w:r>
      <w:r>
        <w:tab/>
        <w:t>(Name of Employer – Please Print)</w:t>
      </w:r>
    </w:p>
    <w:p w14:paraId="461032FB" w14:textId="77777777" w:rsidR="00B71C53" w:rsidRDefault="00B71C53">
      <w:pPr>
        <w:pStyle w:val="BodyText"/>
        <w:tabs>
          <w:tab w:val="right" w:leader="underscore" w:pos="6480"/>
        </w:tabs>
        <w:spacing w:after="0" w:line="240" w:lineRule="auto"/>
        <w:ind w:firstLine="0"/>
      </w:pPr>
    </w:p>
    <w:p w14:paraId="7680B134" w14:textId="77777777" w:rsidR="00B71C53" w:rsidRDefault="00B71C53">
      <w:pPr>
        <w:pStyle w:val="BodyText"/>
        <w:tabs>
          <w:tab w:val="right" w:leader="underscore" w:pos="6480"/>
        </w:tabs>
        <w:spacing w:after="0" w:line="240" w:lineRule="auto"/>
        <w:ind w:firstLine="0"/>
      </w:pPr>
      <w:r>
        <w:t>Effective ____________, I hereby request and authorize you to deduct from my earnings</w:t>
      </w:r>
    </w:p>
    <w:p w14:paraId="421B18EB" w14:textId="77777777" w:rsidR="00B71C53" w:rsidRDefault="00B71C53">
      <w:pPr>
        <w:pStyle w:val="BodyText"/>
        <w:spacing w:after="0"/>
        <w:ind w:firstLine="0"/>
      </w:pPr>
      <w:r>
        <w:tab/>
      </w:r>
      <w:r>
        <w:tab/>
        <w:t>(Date)</w:t>
      </w:r>
    </w:p>
    <w:p w14:paraId="2497C11F" w14:textId="77777777" w:rsidR="00B71C53" w:rsidRDefault="00B71C53">
      <w:pPr>
        <w:pStyle w:val="BodyText"/>
        <w:tabs>
          <w:tab w:val="right" w:leader="underscore" w:pos="6480"/>
        </w:tabs>
        <w:spacing w:after="0" w:line="240" w:lineRule="auto"/>
        <w:ind w:firstLine="0"/>
      </w:pPr>
    </w:p>
    <w:p w14:paraId="6CD87C41" w14:textId="77777777" w:rsidR="00B71C53" w:rsidRDefault="00B71C53">
      <w:pPr>
        <w:pStyle w:val="BodyText"/>
        <w:tabs>
          <w:tab w:val="right" w:leader="underscore" w:pos="6480"/>
        </w:tabs>
        <w:spacing w:after="0" w:line="240" w:lineRule="auto"/>
        <w:ind w:firstLine="0"/>
      </w:pPr>
      <w:r>
        <w:t>earnings each _________________ the amount of $_______.  This amount shall be paid</w:t>
      </w:r>
    </w:p>
    <w:p w14:paraId="4823BA15" w14:textId="77777777" w:rsidR="00B71C53" w:rsidRDefault="00B71C53">
      <w:pPr>
        <w:pStyle w:val="BodyText"/>
        <w:spacing w:after="0"/>
        <w:ind w:firstLine="0"/>
      </w:pPr>
      <w:r>
        <w:tab/>
      </w:r>
      <w:r>
        <w:tab/>
        <w:t>(Payroll Period)</w:t>
      </w:r>
    </w:p>
    <w:p w14:paraId="1DA683D5" w14:textId="77777777" w:rsidR="00B71C53" w:rsidRDefault="00B71C53">
      <w:pPr>
        <w:pStyle w:val="BodyText"/>
        <w:tabs>
          <w:tab w:val="right" w:leader="underscore" w:pos="6480"/>
        </w:tabs>
        <w:spacing w:after="0" w:line="240" w:lineRule="auto"/>
        <w:ind w:firstLine="0"/>
      </w:pPr>
      <w:r>
        <w:t xml:space="preserve">to the treasurer of AFSCME Local Union No. ____ and represents payment of my Union Dues.  I further authorize any change in the amount to be deducted which is certified by the above-named employee organization as a uniform change in its Union Dues structure.  This authorization shall remain in effect unless terminated by me upon sixty days advance written notice to the </w:t>
      </w:r>
      <w:smartTag w:uri="urn:schemas-microsoft-com:office:smarttags" w:element="place">
        <w:r>
          <w:t>Union</w:t>
        </w:r>
      </w:smartTag>
      <w:r>
        <w:t xml:space="preserve"> and the Employer or upon termination of my employment.</w:t>
      </w:r>
    </w:p>
    <w:p w14:paraId="181C51CE" w14:textId="77777777" w:rsidR="00B71C53" w:rsidRDefault="00B71C53">
      <w:pPr>
        <w:pStyle w:val="BodyText"/>
        <w:spacing w:after="0"/>
        <w:ind w:firstLine="0"/>
      </w:pPr>
    </w:p>
    <w:p w14:paraId="117B13FF" w14:textId="77777777" w:rsidR="00B71C53" w:rsidRDefault="00B71C53">
      <w:pPr>
        <w:pStyle w:val="BodyText"/>
        <w:tabs>
          <w:tab w:val="right" w:leader="underscore" w:pos="3420"/>
          <w:tab w:val="left" w:pos="4680"/>
          <w:tab w:val="right" w:leader="underscore" w:pos="8820"/>
        </w:tabs>
        <w:spacing w:after="0" w:line="240" w:lineRule="auto"/>
        <w:ind w:firstLine="0"/>
      </w:pPr>
      <w:r>
        <w:t>Date:</w:t>
      </w:r>
      <w:r>
        <w:tab/>
      </w:r>
      <w:r>
        <w:tab/>
        <w:t>Signature:</w:t>
      </w:r>
      <w:r>
        <w:tab/>
      </w:r>
    </w:p>
    <w:p w14:paraId="39BACE0B" w14:textId="77777777" w:rsidR="00B71C53" w:rsidRDefault="00B71C53">
      <w:pPr>
        <w:pStyle w:val="BodyText"/>
        <w:tabs>
          <w:tab w:val="right" w:leader="underscore" w:pos="3960"/>
          <w:tab w:val="left" w:pos="4680"/>
          <w:tab w:val="right" w:leader="underscore" w:pos="8820"/>
        </w:tabs>
        <w:spacing w:after="0"/>
        <w:ind w:firstLine="0"/>
      </w:pPr>
    </w:p>
    <w:p w14:paraId="4E7F3C82" w14:textId="77777777" w:rsidR="00B71C53" w:rsidRDefault="00B71C53">
      <w:pPr>
        <w:pStyle w:val="BodyText"/>
        <w:tabs>
          <w:tab w:val="right" w:leader="underscore" w:pos="3420"/>
          <w:tab w:val="left" w:pos="4680"/>
          <w:tab w:val="right" w:leader="underscore" w:pos="8820"/>
        </w:tabs>
        <w:spacing w:after="0" w:line="240" w:lineRule="auto"/>
        <w:ind w:firstLine="0"/>
        <w:rPr>
          <w:rStyle w:val="StyleBodyTextbUnderlineChar"/>
        </w:rPr>
      </w:pPr>
      <w:r>
        <w:t>Street:</w:t>
      </w:r>
      <w:r>
        <w:tab/>
      </w:r>
      <w:r>
        <w:tab/>
        <w:t>Home Tel. #</w:t>
      </w:r>
      <w:r>
        <w:tab/>
      </w:r>
    </w:p>
    <w:p w14:paraId="02413021" w14:textId="77777777" w:rsidR="00B71C53" w:rsidRDefault="00B71C53">
      <w:pPr>
        <w:pStyle w:val="BodyText"/>
        <w:spacing w:after="0"/>
        <w:ind w:firstLine="0"/>
        <w:rPr>
          <w:u w:val="single"/>
        </w:rPr>
      </w:pPr>
    </w:p>
    <w:p w14:paraId="19E020DB" w14:textId="77777777" w:rsidR="00B71C53" w:rsidRDefault="00B71C53">
      <w:pPr>
        <w:pStyle w:val="BodyText"/>
        <w:tabs>
          <w:tab w:val="right" w:leader="underscore" w:pos="3420"/>
          <w:tab w:val="left" w:pos="3960"/>
          <w:tab w:val="left" w:pos="4680"/>
          <w:tab w:val="right" w:leader="underscore" w:pos="8820"/>
        </w:tabs>
        <w:spacing w:after="0" w:line="240" w:lineRule="auto"/>
        <w:ind w:firstLine="0"/>
        <w:rPr>
          <w:rStyle w:val="StyleBodyTextbUnderlineChar"/>
        </w:rPr>
      </w:pPr>
      <w:r>
        <w:t>City:</w:t>
      </w:r>
      <w:r>
        <w:tab/>
      </w:r>
      <w:r>
        <w:tab/>
        <w:t>State_____    Zip</w:t>
      </w:r>
      <w:r>
        <w:tab/>
      </w:r>
    </w:p>
    <w:p w14:paraId="4659343F" w14:textId="77777777" w:rsidR="00B71C53" w:rsidRDefault="00B71C53">
      <w:pPr>
        <w:pStyle w:val="BodyText"/>
        <w:tabs>
          <w:tab w:val="right" w:leader="underscore" w:pos="8820"/>
        </w:tabs>
        <w:spacing w:after="0" w:line="240" w:lineRule="auto"/>
        <w:ind w:firstLine="0"/>
      </w:pPr>
    </w:p>
    <w:p w14:paraId="673638B0" w14:textId="77777777" w:rsidR="00B71C53" w:rsidRDefault="00B71C53">
      <w:pPr>
        <w:pStyle w:val="BodyText"/>
        <w:tabs>
          <w:tab w:val="right" w:leader="underscore" w:pos="8820"/>
        </w:tabs>
        <w:spacing w:after="0" w:line="240" w:lineRule="auto"/>
        <w:ind w:firstLine="0"/>
        <w:rPr>
          <w:rStyle w:val="StyleBodyTextbUnderlineChar"/>
        </w:rPr>
      </w:pPr>
      <w:r>
        <w:t>Dept/Div/Facility</w:t>
      </w:r>
      <w:r>
        <w:tab/>
      </w:r>
    </w:p>
    <w:p w14:paraId="2629B60B" w14:textId="77777777" w:rsidR="00B71C53" w:rsidRDefault="00B71C53">
      <w:pPr>
        <w:pStyle w:val="BodyText"/>
        <w:tabs>
          <w:tab w:val="right" w:leader="underscore" w:pos="8820"/>
        </w:tabs>
        <w:spacing w:after="0" w:line="240" w:lineRule="auto"/>
        <w:ind w:firstLine="0"/>
      </w:pPr>
    </w:p>
    <w:p w14:paraId="2939925F" w14:textId="77777777" w:rsidR="00B71C53" w:rsidRDefault="00B71C53">
      <w:pPr>
        <w:pStyle w:val="BodyText"/>
        <w:tabs>
          <w:tab w:val="right" w:leader="underscore" w:pos="8820"/>
        </w:tabs>
        <w:spacing w:after="0" w:line="240" w:lineRule="auto"/>
        <w:ind w:firstLine="0"/>
        <w:rPr>
          <w:rStyle w:val="StyleBodyTextbUnderlineChar"/>
        </w:rPr>
      </w:pPr>
      <w:r>
        <w:t>Work Location</w:t>
      </w:r>
      <w:r>
        <w:tab/>
      </w:r>
    </w:p>
    <w:p w14:paraId="20B12034" w14:textId="77777777" w:rsidR="00B71C53" w:rsidRDefault="00B71C53">
      <w:pPr>
        <w:pStyle w:val="BodyText"/>
        <w:tabs>
          <w:tab w:val="right" w:leader="underscore" w:pos="8820"/>
        </w:tabs>
        <w:spacing w:after="0" w:line="240" w:lineRule="auto"/>
        <w:ind w:firstLine="0"/>
      </w:pPr>
    </w:p>
    <w:p w14:paraId="462D2EA0" w14:textId="77777777" w:rsidR="00B71C53" w:rsidRDefault="00B71C53">
      <w:pPr>
        <w:pStyle w:val="BodyText"/>
        <w:tabs>
          <w:tab w:val="right" w:leader="underscore" w:pos="8820"/>
        </w:tabs>
        <w:spacing w:after="0" w:line="240" w:lineRule="auto"/>
        <w:ind w:firstLine="0"/>
      </w:pPr>
      <w:r>
        <w:t>Job Title</w:t>
      </w:r>
      <w:r>
        <w:tab/>
      </w:r>
    </w:p>
    <w:p w14:paraId="4E6291C2" w14:textId="77777777" w:rsidR="00B71C53" w:rsidRDefault="00B71C53">
      <w:pPr>
        <w:pStyle w:val="BodyText"/>
        <w:tabs>
          <w:tab w:val="right" w:leader="underscore" w:pos="8820"/>
        </w:tabs>
        <w:spacing w:after="0" w:line="240" w:lineRule="auto"/>
        <w:ind w:firstLine="0"/>
      </w:pPr>
    </w:p>
    <w:p w14:paraId="367E8CF4" w14:textId="77777777" w:rsidR="00B71C53" w:rsidRDefault="00B71C53">
      <w:pPr>
        <w:pStyle w:val="BodyText"/>
        <w:tabs>
          <w:tab w:val="left" w:pos="4680"/>
          <w:tab w:val="right" w:leader="underscore" w:pos="8820"/>
        </w:tabs>
        <w:spacing w:after="0" w:line="240" w:lineRule="auto"/>
        <w:ind w:firstLine="0"/>
      </w:pPr>
      <w:r>
        <w:t>Social Security #______________________</w:t>
      </w:r>
      <w:r>
        <w:tab/>
        <w:t>Job Code #</w:t>
      </w:r>
      <w:r>
        <w:tab/>
      </w:r>
    </w:p>
    <w:p w14:paraId="2FF23F70" w14:textId="77777777" w:rsidR="00B71C53" w:rsidRDefault="00B71C53">
      <w:pPr>
        <w:pStyle w:val="BodyText"/>
        <w:tabs>
          <w:tab w:val="left" w:pos="4680"/>
          <w:tab w:val="right" w:leader="underscore" w:pos="8820"/>
        </w:tabs>
        <w:spacing w:after="0" w:line="240" w:lineRule="auto"/>
        <w:ind w:firstLine="0"/>
      </w:pPr>
    </w:p>
    <w:p w14:paraId="7B787A82" w14:textId="77777777" w:rsidR="00B71C53" w:rsidRDefault="00B71C53">
      <w:pPr>
        <w:pStyle w:val="BodyText"/>
        <w:tabs>
          <w:tab w:val="left" w:pos="4680"/>
          <w:tab w:val="right" w:leader="underscore" w:pos="8820"/>
        </w:tabs>
        <w:spacing w:after="0" w:line="240" w:lineRule="auto"/>
        <w:ind w:firstLine="0"/>
      </w:pPr>
      <w:r>
        <w:t>Unit #  ______________________________</w:t>
      </w:r>
      <w:r>
        <w:tab/>
        <w:t>Employee Payroll</w:t>
      </w:r>
      <w:r>
        <w:tab/>
      </w:r>
    </w:p>
    <w:p w14:paraId="5800D0B9" w14:textId="77777777" w:rsidR="00B71C53" w:rsidRDefault="00B71C53">
      <w:pPr>
        <w:pStyle w:val="BodyText"/>
        <w:tabs>
          <w:tab w:val="right" w:leader="underscore" w:pos="3600"/>
          <w:tab w:val="left" w:pos="3960"/>
          <w:tab w:val="right" w:leader="underscore" w:pos="8820"/>
        </w:tabs>
        <w:spacing w:after="0"/>
        <w:ind w:firstLine="0"/>
        <w:sectPr w:rsidR="00B71C53">
          <w:footerReference w:type="first" r:id="rId17"/>
          <w:pgSz w:w="12240" w:h="15840" w:code="1"/>
          <w:pgMar w:top="1440" w:right="1440" w:bottom="1440" w:left="1440" w:header="720" w:footer="720" w:gutter="0"/>
          <w:cols w:space="720"/>
          <w:titlePg/>
        </w:sectPr>
      </w:pPr>
    </w:p>
    <w:p w14:paraId="32544105" w14:textId="77777777" w:rsidR="00B71C53" w:rsidRDefault="00B71C53">
      <w:pPr>
        <w:pStyle w:val="Title"/>
        <w:keepNext w:val="0"/>
        <w:keepLines w:val="0"/>
        <w:rPr>
          <w:u w:val="single"/>
        </w:rPr>
      </w:pPr>
      <w:r>
        <w:rPr>
          <w:u w:val="single"/>
        </w:rPr>
        <w:lastRenderedPageBreak/>
        <w:t>appendix b</w:t>
      </w:r>
      <w:r w:rsidR="0077339F">
        <w:rPr>
          <w:u w:val="single"/>
        </w:rPr>
        <w:fldChar w:fldCharType="begin"/>
      </w:r>
      <w:r>
        <w:instrText xml:space="preserve"> TC "</w:instrText>
      </w:r>
      <w:bookmarkStart w:id="857" w:name="_Toc511636517"/>
      <w:bookmarkStart w:id="858" w:name="_Toc512047223"/>
      <w:bookmarkStart w:id="859" w:name="_Toc7850087"/>
      <w:bookmarkStart w:id="860" w:name="_Toc7850386"/>
      <w:r>
        <w:rPr>
          <w:u w:val="single"/>
        </w:rPr>
        <w:instrText>APPENDIX B</w:instrText>
      </w:r>
      <w:bookmarkEnd w:id="857"/>
      <w:bookmarkEnd w:id="858"/>
      <w:bookmarkEnd w:id="859"/>
      <w:bookmarkEnd w:id="860"/>
      <w:r>
        <w:instrText xml:space="preserve">" \f C \l "1" </w:instrText>
      </w:r>
      <w:r w:rsidR="0077339F">
        <w:rPr>
          <w:u w:val="single"/>
        </w:rPr>
        <w:fldChar w:fldCharType="end"/>
      </w:r>
    </w:p>
    <w:p w14:paraId="654F214D" w14:textId="77777777" w:rsidR="00B71C53" w:rsidRDefault="00B71C53">
      <w:pPr>
        <w:pStyle w:val="Title"/>
        <w:keepNext w:val="0"/>
        <w:keepLines w:val="0"/>
        <w:spacing w:after="0"/>
      </w:pPr>
      <w:r>
        <w:t>american federation of state, county &amp; municipal employees</w:t>
      </w:r>
      <w:r>
        <w:br/>
        <w:t>council 93, local 3658, afl-cio</w:t>
      </w:r>
      <w:r>
        <w:br/>
        <w:t>AUTHORIZATION FOR PAYROLL DEDUCTION OF AGENCY SERVICE FEE</w:t>
      </w:r>
    </w:p>
    <w:p w14:paraId="27BD6190" w14:textId="77777777" w:rsidR="00B71C53" w:rsidRDefault="00B71C53">
      <w:pPr>
        <w:pStyle w:val="BodyText"/>
        <w:tabs>
          <w:tab w:val="right" w:leader="underscore" w:pos="6480"/>
        </w:tabs>
        <w:spacing w:after="0" w:line="240" w:lineRule="auto"/>
        <w:ind w:firstLine="0"/>
      </w:pPr>
    </w:p>
    <w:p w14:paraId="27549BF1" w14:textId="77777777" w:rsidR="00B71C53" w:rsidRDefault="00B71C53">
      <w:pPr>
        <w:pStyle w:val="BodyText"/>
        <w:tabs>
          <w:tab w:val="right" w:leader="underscore" w:pos="6480"/>
        </w:tabs>
        <w:spacing w:after="0" w:line="240" w:lineRule="auto"/>
        <w:ind w:firstLine="0"/>
      </w:pPr>
      <w:r>
        <w:t>By:</w:t>
      </w:r>
      <w:r>
        <w:tab/>
      </w:r>
    </w:p>
    <w:p w14:paraId="73EF4317" w14:textId="77777777" w:rsidR="00B71C53" w:rsidRDefault="00B71C53">
      <w:pPr>
        <w:pStyle w:val="BodyText"/>
        <w:tabs>
          <w:tab w:val="left" w:pos="1800"/>
        </w:tabs>
        <w:spacing w:after="0" w:line="240" w:lineRule="auto"/>
        <w:ind w:firstLine="0"/>
      </w:pPr>
      <w:r>
        <w:tab/>
        <w:t>(Name of Employee – Please Print)</w:t>
      </w:r>
    </w:p>
    <w:p w14:paraId="3CEDC1B1" w14:textId="77777777" w:rsidR="00B71C53" w:rsidRDefault="00B71C53">
      <w:pPr>
        <w:pStyle w:val="BodyText"/>
        <w:tabs>
          <w:tab w:val="right" w:leader="underscore" w:pos="6480"/>
        </w:tabs>
        <w:spacing w:after="0" w:line="240" w:lineRule="auto"/>
        <w:ind w:firstLine="0"/>
      </w:pPr>
    </w:p>
    <w:p w14:paraId="082C725B" w14:textId="77777777" w:rsidR="00B71C53" w:rsidRDefault="00B71C53">
      <w:pPr>
        <w:pStyle w:val="BodyText"/>
        <w:tabs>
          <w:tab w:val="right" w:leader="underscore" w:pos="6480"/>
        </w:tabs>
        <w:spacing w:after="0" w:line="240" w:lineRule="auto"/>
        <w:ind w:firstLine="0"/>
      </w:pPr>
      <w:r>
        <w:t>TO:</w:t>
      </w:r>
      <w:r>
        <w:tab/>
      </w:r>
    </w:p>
    <w:p w14:paraId="2C2BB260" w14:textId="77777777" w:rsidR="00B71C53" w:rsidRDefault="00B71C53">
      <w:pPr>
        <w:pStyle w:val="BodyText"/>
        <w:spacing w:after="0" w:line="240" w:lineRule="auto"/>
        <w:ind w:firstLine="0"/>
      </w:pPr>
      <w:r>
        <w:tab/>
      </w:r>
      <w:r>
        <w:tab/>
        <w:t>(Name of Employer – Please Print)</w:t>
      </w:r>
    </w:p>
    <w:p w14:paraId="2366D1E3" w14:textId="77777777" w:rsidR="00B71C53" w:rsidRDefault="00B71C53">
      <w:pPr>
        <w:pStyle w:val="BodyText"/>
        <w:spacing w:after="0"/>
        <w:ind w:firstLine="0"/>
      </w:pPr>
    </w:p>
    <w:p w14:paraId="3A8EB01B" w14:textId="77777777" w:rsidR="00B71C53" w:rsidRDefault="00B71C53">
      <w:pPr>
        <w:pStyle w:val="BodyText"/>
        <w:spacing w:after="0" w:line="240" w:lineRule="auto"/>
        <w:ind w:firstLine="0"/>
      </w:pPr>
      <w:r>
        <w:t>Effective ____________, I hereby request and authorize you to deduct from my earnings</w:t>
      </w:r>
    </w:p>
    <w:p w14:paraId="0F06CFF5" w14:textId="77777777" w:rsidR="00B71C53" w:rsidRDefault="00B71C53">
      <w:pPr>
        <w:pStyle w:val="BodyText"/>
        <w:spacing w:after="0"/>
        <w:ind w:firstLine="0"/>
      </w:pPr>
      <w:r>
        <w:tab/>
      </w:r>
      <w:r>
        <w:tab/>
        <w:t>(Date)</w:t>
      </w:r>
    </w:p>
    <w:p w14:paraId="13649CCF" w14:textId="77777777" w:rsidR="00B71C53" w:rsidRDefault="00B71C53">
      <w:pPr>
        <w:pStyle w:val="BodyText"/>
        <w:spacing w:after="0" w:line="240" w:lineRule="auto"/>
        <w:ind w:firstLine="0"/>
      </w:pPr>
      <w:r>
        <w:t>each _________________ the amount of $_______.  This amount shall be paid</w:t>
      </w:r>
    </w:p>
    <w:p w14:paraId="15E06A86" w14:textId="77777777" w:rsidR="00B71C53" w:rsidRDefault="00B71C53">
      <w:pPr>
        <w:pStyle w:val="BodyText"/>
        <w:spacing w:after="0"/>
        <w:ind w:firstLine="0"/>
      </w:pPr>
      <w:r>
        <w:tab/>
      </w:r>
      <w:r>
        <w:tab/>
        <w:t>(Payroll Period)</w:t>
      </w:r>
    </w:p>
    <w:p w14:paraId="5D63486E" w14:textId="77777777" w:rsidR="00B71C53" w:rsidRDefault="00B71C53">
      <w:pPr>
        <w:pStyle w:val="BodyText"/>
        <w:spacing w:after="0" w:line="240" w:lineRule="auto"/>
        <w:ind w:firstLine="0"/>
      </w:pPr>
      <w:r>
        <w:t xml:space="preserve">to the treasurer of AFSCME Local Union No. ____ and represents payment of my Agency Service Fee.  I further authorize any change in the amount to be deducted which is certified by the above-named employee organization as a uniform change in its Agency Service Fee structure.  This authorization shall remain in effect unless terminated by me upon sixty days advance written notice to the </w:t>
      </w:r>
      <w:smartTag w:uri="urn:schemas-microsoft-com:office:smarttags" w:element="place">
        <w:r>
          <w:t>Union</w:t>
        </w:r>
      </w:smartTag>
      <w:r>
        <w:t xml:space="preserve"> and the Employer or upon termination of my employment.</w:t>
      </w:r>
    </w:p>
    <w:p w14:paraId="44DE952D" w14:textId="77777777" w:rsidR="00B71C53" w:rsidRDefault="00B71C53">
      <w:pPr>
        <w:pStyle w:val="BodyText"/>
        <w:spacing w:after="0"/>
        <w:ind w:firstLine="0"/>
      </w:pPr>
    </w:p>
    <w:p w14:paraId="2A0DCACC" w14:textId="77777777" w:rsidR="00B71C53" w:rsidRDefault="00B71C53">
      <w:pPr>
        <w:pStyle w:val="BodyText"/>
        <w:tabs>
          <w:tab w:val="right" w:leader="underscore" w:pos="3420"/>
          <w:tab w:val="left" w:pos="4680"/>
          <w:tab w:val="right" w:leader="underscore" w:pos="8820"/>
        </w:tabs>
        <w:spacing w:after="0"/>
        <w:ind w:firstLine="0"/>
      </w:pPr>
      <w:r>
        <w:t>Date:</w:t>
      </w:r>
      <w:r>
        <w:tab/>
      </w:r>
      <w:r>
        <w:tab/>
        <w:t>Signature:</w:t>
      </w:r>
      <w:r>
        <w:tab/>
      </w:r>
    </w:p>
    <w:p w14:paraId="6E29B9B7" w14:textId="77777777" w:rsidR="00B71C53" w:rsidRDefault="00B71C53">
      <w:pPr>
        <w:pStyle w:val="BodyText"/>
        <w:tabs>
          <w:tab w:val="right" w:leader="underscore" w:pos="3960"/>
          <w:tab w:val="left" w:pos="4680"/>
          <w:tab w:val="right" w:leader="underscore" w:pos="8820"/>
        </w:tabs>
        <w:spacing w:after="0"/>
        <w:ind w:firstLine="0"/>
      </w:pPr>
    </w:p>
    <w:p w14:paraId="51C697DE" w14:textId="77777777" w:rsidR="00B71C53" w:rsidRDefault="00B71C53">
      <w:pPr>
        <w:pStyle w:val="BodyText"/>
        <w:tabs>
          <w:tab w:val="right" w:leader="underscore" w:pos="3960"/>
          <w:tab w:val="left" w:pos="4680"/>
          <w:tab w:val="right" w:leader="underscore" w:pos="8820"/>
        </w:tabs>
        <w:spacing w:after="0"/>
        <w:ind w:firstLine="0"/>
        <w:rPr>
          <w:rStyle w:val="StyleBodyTextbUnderlineChar"/>
        </w:rPr>
      </w:pPr>
      <w:r>
        <w:t>Street:</w:t>
      </w:r>
      <w:r>
        <w:tab/>
      </w:r>
      <w:r>
        <w:tab/>
        <w:t>Home Tel. #</w:t>
      </w:r>
      <w:r>
        <w:tab/>
      </w:r>
    </w:p>
    <w:p w14:paraId="4ABCF930" w14:textId="77777777" w:rsidR="00B71C53" w:rsidRDefault="00B71C53">
      <w:pPr>
        <w:pStyle w:val="BodyText"/>
        <w:tabs>
          <w:tab w:val="right" w:leader="underscore" w:pos="3600"/>
          <w:tab w:val="left" w:pos="3960"/>
          <w:tab w:val="right" w:leader="underscore" w:pos="5760"/>
          <w:tab w:val="left" w:pos="6300"/>
          <w:tab w:val="right" w:leader="underscore" w:pos="8820"/>
        </w:tabs>
        <w:spacing w:after="0"/>
        <w:ind w:firstLine="0"/>
      </w:pPr>
    </w:p>
    <w:p w14:paraId="4EB08299" w14:textId="77777777" w:rsidR="00B71C53" w:rsidRDefault="00B71C53">
      <w:pPr>
        <w:pStyle w:val="BodyText"/>
        <w:tabs>
          <w:tab w:val="right" w:leader="underscore" w:pos="3600"/>
          <w:tab w:val="left" w:pos="3960"/>
          <w:tab w:val="right" w:leader="underscore" w:pos="5760"/>
          <w:tab w:val="left" w:pos="6300"/>
          <w:tab w:val="right" w:leader="underscore" w:pos="8820"/>
        </w:tabs>
        <w:spacing w:after="0"/>
        <w:ind w:firstLine="0"/>
      </w:pPr>
      <w:r>
        <w:t>City:</w:t>
      </w:r>
      <w:r>
        <w:tab/>
      </w:r>
      <w:r>
        <w:tab/>
        <w:t>State</w:t>
      </w:r>
      <w:r>
        <w:tab/>
      </w:r>
      <w:r>
        <w:tab/>
        <w:t>Zip</w:t>
      </w:r>
      <w:r>
        <w:tab/>
      </w:r>
    </w:p>
    <w:p w14:paraId="648F1174" w14:textId="77777777" w:rsidR="00B71C53" w:rsidRDefault="00B71C53">
      <w:pPr>
        <w:pStyle w:val="BodyText"/>
        <w:tabs>
          <w:tab w:val="right" w:leader="underscore" w:pos="8820"/>
        </w:tabs>
        <w:spacing w:after="0"/>
        <w:ind w:firstLine="0"/>
        <w:rPr>
          <w:rStyle w:val="StyleBodyTextbUnderlineChar"/>
        </w:rPr>
      </w:pPr>
      <w:r>
        <w:t>Dept/Div/Facility</w:t>
      </w:r>
      <w:r>
        <w:tab/>
      </w:r>
    </w:p>
    <w:p w14:paraId="5F9D823B" w14:textId="77777777" w:rsidR="00B71C53" w:rsidRDefault="00B71C53">
      <w:pPr>
        <w:pStyle w:val="BodyText"/>
        <w:tabs>
          <w:tab w:val="right" w:leader="underscore" w:pos="8820"/>
        </w:tabs>
        <w:spacing w:after="0"/>
        <w:ind w:firstLine="0"/>
        <w:rPr>
          <w:rStyle w:val="StyleBodyTextbUnderlineChar"/>
        </w:rPr>
      </w:pPr>
      <w:r>
        <w:t>Work Location</w:t>
      </w:r>
      <w:r>
        <w:tab/>
      </w:r>
    </w:p>
    <w:p w14:paraId="3899EB46" w14:textId="77777777" w:rsidR="00B71C53" w:rsidRDefault="00B71C53">
      <w:pPr>
        <w:pStyle w:val="BodyText"/>
        <w:tabs>
          <w:tab w:val="right" w:leader="underscore" w:pos="8820"/>
        </w:tabs>
        <w:spacing w:after="0"/>
        <w:ind w:firstLine="0"/>
      </w:pPr>
      <w:r>
        <w:t>Job Title</w:t>
      </w:r>
      <w:r>
        <w:tab/>
      </w:r>
    </w:p>
    <w:p w14:paraId="03E3AE1B" w14:textId="77777777" w:rsidR="00B71C53" w:rsidRDefault="00B71C53">
      <w:pPr>
        <w:pStyle w:val="BodyText"/>
        <w:tabs>
          <w:tab w:val="right" w:leader="underscore" w:pos="3600"/>
          <w:tab w:val="left" w:pos="3960"/>
          <w:tab w:val="right" w:leader="underscore" w:pos="8820"/>
        </w:tabs>
        <w:spacing w:after="0"/>
        <w:ind w:firstLine="0"/>
      </w:pPr>
      <w:r>
        <w:t>Social Security #</w:t>
      </w:r>
      <w:r>
        <w:tab/>
      </w:r>
      <w:r>
        <w:tab/>
        <w:t>Job Code #</w:t>
      </w:r>
      <w:r>
        <w:tab/>
      </w:r>
    </w:p>
    <w:p w14:paraId="509AF4D6" w14:textId="77777777" w:rsidR="00B71C53" w:rsidRDefault="00B71C53">
      <w:pPr>
        <w:pStyle w:val="BodyText"/>
        <w:tabs>
          <w:tab w:val="right" w:leader="underscore" w:pos="3600"/>
          <w:tab w:val="left" w:pos="3960"/>
          <w:tab w:val="right" w:leader="underscore" w:pos="8820"/>
        </w:tabs>
        <w:spacing w:after="0"/>
        <w:ind w:firstLine="0"/>
      </w:pPr>
      <w:r>
        <w:t>Unit #</w:t>
      </w:r>
      <w:r>
        <w:tab/>
      </w:r>
      <w:r>
        <w:tab/>
        <w:t>Employee Payroll</w:t>
      </w:r>
      <w:r>
        <w:tab/>
      </w:r>
    </w:p>
    <w:p w14:paraId="63AF83F7" w14:textId="16B9FB42" w:rsidR="00B00243" w:rsidRDefault="00B00243">
      <w:r>
        <w:br w:type="page"/>
      </w:r>
    </w:p>
    <w:p w14:paraId="77E8C2ED" w14:textId="77777777" w:rsidR="00B71C53" w:rsidRDefault="00B71C53">
      <w:pPr>
        <w:pStyle w:val="BodyText"/>
        <w:tabs>
          <w:tab w:val="right" w:leader="underscore" w:pos="6480"/>
        </w:tabs>
        <w:ind w:firstLine="0"/>
        <w:sectPr w:rsidR="00B71C53">
          <w:footerReference w:type="default" r:id="rId18"/>
          <w:pgSz w:w="12240" w:h="15840" w:code="1"/>
          <w:pgMar w:top="1440" w:right="1440" w:bottom="1440" w:left="1440" w:header="720" w:footer="720" w:gutter="0"/>
          <w:cols w:space="720"/>
        </w:sectPr>
      </w:pPr>
    </w:p>
    <w:p w14:paraId="4561E215" w14:textId="661566D7" w:rsidR="00A71200" w:rsidRDefault="00B71C53" w:rsidP="00DB3905">
      <w:pPr>
        <w:pStyle w:val="Title"/>
        <w:keepNext w:val="0"/>
        <w:keepLines w:val="0"/>
        <w:ind w:left="-900"/>
      </w:pPr>
      <w:r>
        <w:lastRenderedPageBreak/>
        <w:t>APPENDIX C</w:t>
      </w:r>
      <w:r>
        <w:br/>
        <w:t>SALARY SCHEDULE</w:t>
      </w:r>
      <w:r w:rsidR="0077339F">
        <w:fldChar w:fldCharType="begin"/>
      </w:r>
      <w:r>
        <w:instrText xml:space="preserve"> TC "</w:instrText>
      </w:r>
      <w:bookmarkStart w:id="861" w:name="_Toc512047225"/>
      <w:bookmarkStart w:id="862" w:name="_Toc7850089"/>
      <w:bookmarkStart w:id="863" w:name="_Toc7850388"/>
      <w:r>
        <w:instrText>APPENDIX D</w:instrText>
      </w:r>
      <w:bookmarkEnd w:id="861"/>
      <w:bookmarkEnd w:id="862"/>
      <w:bookmarkEnd w:id="863"/>
      <w:r>
        <w:instrText xml:space="preserve">" \f C \l "1" </w:instrText>
      </w:r>
      <w:r w:rsidR="0077339F">
        <w:fldChar w:fldCharType="end"/>
      </w:r>
      <w:r>
        <w:br/>
      </w:r>
      <w:r>
        <w:br/>
      </w:r>
      <w:r w:rsidR="00DB3905" w:rsidRPr="00DB3905">
        <w:drawing>
          <wp:inline distT="0" distB="0" distL="0" distR="0" wp14:anchorId="0E7C7554" wp14:editId="73A04BA0">
            <wp:extent cx="7130143" cy="3194091"/>
            <wp:effectExtent l="0" t="0" r="0" b="6350"/>
            <wp:docPr id="1623057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45764" cy="3201089"/>
                    </a:xfrm>
                    <a:prstGeom prst="rect">
                      <a:avLst/>
                    </a:prstGeom>
                    <a:noFill/>
                    <a:ln>
                      <a:noFill/>
                    </a:ln>
                  </pic:spPr>
                </pic:pic>
              </a:graphicData>
            </a:graphic>
          </wp:inline>
        </w:drawing>
      </w:r>
    </w:p>
    <w:p w14:paraId="0DEC88E7" w14:textId="77777777" w:rsidR="00A71200" w:rsidRDefault="00A71200">
      <w:pPr>
        <w:rPr>
          <w:b/>
          <w:caps/>
        </w:rPr>
      </w:pPr>
      <w:r>
        <w:br w:type="page"/>
      </w:r>
    </w:p>
    <w:p w14:paraId="22F37AA1" w14:textId="77777777" w:rsidR="00C0058B" w:rsidRPr="00C0058B" w:rsidRDefault="00C0058B" w:rsidP="00C0058B">
      <w:pPr>
        <w:rPr>
          <w:szCs w:val="24"/>
        </w:rPr>
      </w:pPr>
      <w:r w:rsidRPr="00C0058B">
        <w:rPr>
          <w:szCs w:val="24"/>
        </w:rPr>
        <w:lastRenderedPageBreak/>
        <w:t>January 1, 2025</w:t>
      </w:r>
    </w:p>
    <w:p w14:paraId="71B435D9" w14:textId="77777777" w:rsidR="00C0058B" w:rsidRPr="00C0058B" w:rsidRDefault="00C0058B" w:rsidP="00C0058B">
      <w:pPr>
        <w:rPr>
          <w:szCs w:val="24"/>
        </w:rPr>
      </w:pPr>
    </w:p>
    <w:p w14:paraId="2982AAFD" w14:textId="77777777" w:rsidR="00C0058B" w:rsidRPr="00C0058B" w:rsidRDefault="00C0058B" w:rsidP="00C0058B">
      <w:pPr>
        <w:rPr>
          <w:szCs w:val="24"/>
        </w:rPr>
      </w:pPr>
      <w:r w:rsidRPr="00C0058B">
        <w:rPr>
          <w:szCs w:val="24"/>
        </w:rPr>
        <w:t>Mary Delaney</w:t>
      </w:r>
    </w:p>
    <w:p w14:paraId="14E667C8" w14:textId="1E8333E4" w:rsidR="00C0058B" w:rsidRPr="00C0058B" w:rsidRDefault="005D5168" w:rsidP="00C0058B">
      <w:pPr>
        <w:rPr>
          <w:szCs w:val="24"/>
        </w:rPr>
      </w:pPr>
      <w:r>
        <w:rPr>
          <w:szCs w:val="24"/>
        </w:rPr>
        <w:t>President</w:t>
      </w:r>
    </w:p>
    <w:p w14:paraId="66281C26" w14:textId="77777777" w:rsidR="00C0058B" w:rsidRPr="00C0058B" w:rsidRDefault="00C0058B" w:rsidP="00C0058B">
      <w:pPr>
        <w:rPr>
          <w:szCs w:val="24"/>
        </w:rPr>
      </w:pPr>
      <w:r w:rsidRPr="00C0058B">
        <w:rPr>
          <w:szCs w:val="24"/>
        </w:rPr>
        <w:t>AFSCME Council 93, Local 3658</w:t>
      </w:r>
    </w:p>
    <w:p w14:paraId="2BCCDC5C" w14:textId="77777777" w:rsidR="00C0058B" w:rsidRPr="00C0058B" w:rsidRDefault="00C0058B" w:rsidP="00C0058B">
      <w:pPr>
        <w:rPr>
          <w:szCs w:val="24"/>
        </w:rPr>
      </w:pPr>
    </w:p>
    <w:p w14:paraId="2D073CDA" w14:textId="77777777" w:rsidR="00C0058B" w:rsidRPr="00C0058B" w:rsidRDefault="00C0058B" w:rsidP="00C0058B">
      <w:pPr>
        <w:rPr>
          <w:szCs w:val="24"/>
        </w:rPr>
      </w:pPr>
    </w:p>
    <w:p w14:paraId="09B63D42" w14:textId="77777777" w:rsidR="00C0058B" w:rsidRPr="00C0058B" w:rsidRDefault="00C0058B" w:rsidP="00C0058B">
      <w:pPr>
        <w:rPr>
          <w:szCs w:val="24"/>
        </w:rPr>
      </w:pPr>
      <w:r w:rsidRPr="00C0058B">
        <w:rPr>
          <w:szCs w:val="24"/>
        </w:rPr>
        <w:t>Dear Mary,</w:t>
      </w:r>
    </w:p>
    <w:p w14:paraId="643FC6CD" w14:textId="77777777" w:rsidR="00C0058B" w:rsidRPr="00C0058B" w:rsidRDefault="00C0058B" w:rsidP="00C0058B">
      <w:pPr>
        <w:rPr>
          <w:szCs w:val="24"/>
        </w:rPr>
      </w:pPr>
    </w:p>
    <w:p w14:paraId="1088FCA2" w14:textId="61DABD59" w:rsidR="00C0058B" w:rsidRPr="00C0058B" w:rsidRDefault="00C0058B" w:rsidP="00DB3905">
      <w:pPr>
        <w:rPr>
          <w:szCs w:val="24"/>
        </w:rPr>
      </w:pPr>
      <w:r w:rsidRPr="00C0058B">
        <w:rPr>
          <w:szCs w:val="24"/>
        </w:rPr>
        <w:t>This side letter is to confirm our agreement as to the following:</w:t>
      </w:r>
      <w:r w:rsidR="001D4009">
        <w:rPr>
          <w:szCs w:val="24"/>
        </w:rPr>
        <w:t xml:space="preserve"> </w:t>
      </w:r>
      <w:r w:rsidRPr="00C0058B">
        <w:rPr>
          <w:szCs w:val="24"/>
        </w:rPr>
        <w:t xml:space="preserve">For the term of the 2025 – 2027 agreement, the Organization will pilot a new Weekend Incentive Program (WIP) on the following terms.  </w:t>
      </w:r>
    </w:p>
    <w:p w14:paraId="1905C6FE" w14:textId="77777777" w:rsidR="00C0058B" w:rsidRPr="00C0058B" w:rsidRDefault="00C0058B" w:rsidP="00C0058B">
      <w:pPr>
        <w:ind w:firstLine="360"/>
        <w:rPr>
          <w:szCs w:val="24"/>
        </w:rPr>
      </w:pPr>
    </w:p>
    <w:p w14:paraId="72509709" w14:textId="77777777" w:rsidR="00C0058B" w:rsidRPr="00DB3905" w:rsidRDefault="00C0058B" w:rsidP="00DB3905">
      <w:pPr>
        <w:pStyle w:val="ListParagraph"/>
        <w:numPr>
          <w:ilvl w:val="0"/>
          <w:numId w:val="24"/>
        </w:numPr>
        <w:ind w:left="360"/>
        <w:contextualSpacing w:val="0"/>
        <w:rPr>
          <w:rFonts w:ascii="Times New Roman" w:hAnsi="Times New Roman" w:cs="Times New Roman"/>
          <w:sz w:val="24"/>
          <w:szCs w:val="24"/>
        </w:rPr>
      </w:pPr>
      <w:r w:rsidRPr="00DB3905">
        <w:rPr>
          <w:rFonts w:ascii="Times New Roman" w:hAnsi="Times New Roman" w:cs="Times New Roman"/>
          <w:sz w:val="24"/>
          <w:szCs w:val="24"/>
        </w:rPr>
        <w:t>Employees in WIP positions must commit to work at least one full (1) weekend shift every week as part of their regular schedule.  For purposes of the WIP, weekend shifts shall include shifts that start on or after 7pm on Friday evening and end on or before 7am on Monday.</w:t>
      </w:r>
    </w:p>
    <w:p w14:paraId="18BF195A" w14:textId="77777777" w:rsidR="00C0058B" w:rsidRPr="00DB3905" w:rsidRDefault="00C0058B" w:rsidP="00DB3905">
      <w:pPr>
        <w:pStyle w:val="ListParagraph"/>
        <w:numPr>
          <w:ilvl w:val="0"/>
          <w:numId w:val="24"/>
        </w:numPr>
        <w:ind w:left="360"/>
        <w:contextualSpacing w:val="0"/>
        <w:rPr>
          <w:rFonts w:ascii="Times New Roman" w:hAnsi="Times New Roman" w:cs="Times New Roman"/>
          <w:sz w:val="24"/>
          <w:szCs w:val="24"/>
        </w:rPr>
      </w:pPr>
      <w:r w:rsidRPr="00DB3905">
        <w:rPr>
          <w:rFonts w:ascii="Times New Roman" w:hAnsi="Times New Roman" w:cs="Times New Roman"/>
          <w:sz w:val="24"/>
          <w:szCs w:val="24"/>
        </w:rPr>
        <w:t xml:space="preserve">Employees in WIP positions will receive a WIP differential of $3.00 per hour for all hours worked on the weekend. This WIP differential is in addition to any shift differential to which the employee may otherwise be eligible for the </w:t>
      </w:r>
      <w:proofErr w:type="gramStart"/>
      <w:r w:rsidRPr="00DB3905">
        <w:rPr>
          <w:rFonts w:ascii="Times New Roman" w:hAnsi="Times New Roman" w:cs="Times New Roman"/>
          <w:sz w:val="24"/>
          <w:szCs w:val="24"/>
        </w:rPr>
        <w:t>particular shift</w:t>
      </w:r>
      <w:proofErr w:type="gramEnd"/>
      <w:r w:rsidRPr="00DB3905">
        <w:rPr>
          <w:rFonts w:ascii="Times New Roman" w:hAnsi="Times New Roman" w:cs="Times New Roman"/>
          <w:sz w:val="24"/>
          <w:szCs w:val="24"/>
        </w:rPr>
        <w:t xml:space="preserve"> worked, including the regular weekend differential.</w:t>
      </w:r>
    </w:p>
    <w:p w14:paraId="763C4684" w14:textId="77777777" w:rsidR="00C0058B" w:rsidRPr="00DB3905" w:rsidRDefault="00C0058B" w:rsidP="00DB3905">
      <w:pPr>
        <w:pStyle w:val="ListParagraph"/>
        <w:numPr>
          <w:ilvl w:val="0"/>
          <w:numId w:val="24"/>
        </w:numPr>
        <w:ind w:left="360"/>
        <w:contextualSpacing w:val="0"/>
        <w:rPr>
          <w:rFonts w:ascii="Times New Roman" w:hAnsi="Times New Roman" w:cs="Times New Roman"/>
          <w:sz w:val="24"/>
          <w:szCs w:val="24"/>
        </w:rPr>
      </w:pPr>
      <w:r w:rsidRPr="00DB3905">
        <w:rPr>
          <w:rFonts w:ascii="Times New Roman" w:hAnsi="Times New Roman" w:cs="Times New Roman"/>
          <w:sz w:val="24"/>
          <w:szCs w:val="24"/>
        </w:rPr>
        <w:t>WIP positions shall be posted and filled in accordance with Section 11.4 (Vacancies).</w:t>
      </w:r>
    </w:p>
    <w:p w14:paraId="016A3855" w14:textId="77777777" w:rsidR="00C0058B" w:rsidRPr="00DB3905" w:rsidRDefault="00C0058B" w:rsidP="00DB3905">
      <w:pPr>
        <w:pStyle w:val="ListParagraph"/>
        <w:numPr>
          <w:ilvl w:val="0"/>
          <w:numId w:val="24"/>
        </w:numPr>
        <w:ind w:left="360"/>
        <w:contextualSpacing w:val="0"/>
        <w:rPr>
          <w:rFonts w:ascii="Times New Roman" w:hAnsi="Times New Roman" w:cs="Times New Roman"/>
          <w:sz w:val="24"/>
          <w:szCs w:val="24"/>
        </w:rPr>
      </w:pPr>
      <w:r w:rsidRPr="00DB3905">
        <w:rPr>
          <w:rFonts w:ascii="Times New Roman" w:hAnsi="Times New Roman" w:cs="Times New Roman"/>
          <w:sz w:val="24"/>
          <w:szCs w:val="24"/>
        </w:rPr>
        <w:t xml:space="preserve">Employees may not use Earned Time to avoid their commitments in the WIP. Employees in the WIP shall be permitted a reasonable amount of scheduled Earned Time without jeopardizing their status in the WIP, subject to the procedures and requirements of Article 9 (Earned Time). </w:t>
      </w:r>
    </w:p>
    <w:p w14:paraId="62FFCA73" w14:textId="77777777" w:rsidR="00C0058B" w:rsidRPr="00DB3905" w:rsidRDefault="00C0058B" w:rsidP="00DB3905">
      <w:pPr>
        <w:pStyle w:val="ListParagraph"/>
        <w:numPr>
          <w:ilvl w:val="0"/>
          <w:numId w:val="24"/>
        </w:numPr>
        <w:ind w:left="360"/>
        <w:contextualSpacing w:val="0"/>
        <w:rPr>
          <w:rFonts w:ascii="Times New Roman" w:hAnsi="Times New Roman" w:cs="Times New Roman"/>
          <w:sz w:val="24"/>
          <w:szCs w:val="24"/>
        </w:rPr>
      </w:pPr>
      <w:r w:rsidRPr="00DB3905">
        <w:rPr>
          <w:rFonts w:ascii="Times New Roman" w:hAnsi="Times New Roman" w:cs="Times New Roman"/>
          <w:sz w:val="24"/>
          <w:szCs w:val="24"/>
        </w:rPr>
        <w:t>Employees in the WIP shall be subject to the same attendance policy and requirements as other bargaining unit employees; however, employees in the WIP who have unarranged absences that are not covered by the Massachusetts Earned Sick Time law or a legally protected leave of absence shall, after the second incident in a six (6) month period, not be eligible for the WIP differential for the succeeding three (3) months.</w:t>
      </w:r>
    </w:p>
    <w:p w14:paraId="3A2CABBA" w14:textId="77777777" w:rsidR="00C0058B" w:rsidRPr="00C0058B" w:rsidRDefault="00C0058B" w:rsidP="00C0058B">
      <w:pPr>
        <w:rPr>
          <w:szCs w:val="24"/>
        </w:rPr>
      </w:pPr>
      <w:r w:rsidRPr="00C0058B">
        <w:rPr>
          <w:szCs w:val="24"/>
        </w:rPr>
        <w:t>Sincerely</w:t>
      </w:r>
    </w:p>
    <w:p w14:paraId="5EC4CF44" w14:textId="77777777" w:rsidR="00C0058B" w:rsidRPr="00C0058B" w:rsidRDefault="00C0058B" w:rsidP="00C0058B">
      <w:pPr>
        <w:rPr>
          <w:szCs w:val="24"/>
        </w:rPr>
      </w:pPr>
    </w:p>
    <w:p w14:paraId="3F505598" w14:textId="77777777" w:rsidR="00C0058B" w:rsidRPr="00C0058B" w:rsidRDefault="00C0058B" w:rsidP="00C0058B">
      <w:pPr>
        <w:rPr>
          <w:szCs w:val="24"/>
        </w:rPr>
      </w:pPr>
    </w:p>
    <w:p w14:paraId="07F085A8" w14:textId="29742744" w:rsidR="00C0058B" w:rsidRPr="00C0058B" w:rsidRDefault="00D16860" w:rsidP="00C0058B">
      <w:pPr>
        <w:rPr>
          <w:szCs w:val="24"/>
        </w:rPr>
      </w:pPr>
      <w:r>
        <w:rPr>
          <w:szCs w:val="24"/>
        </w:rPr>
        <w:t>Monique Holley</w:t>
      </w:r>
    </w:p>
    <w:p w14:paraId="314444EA" w14:textId="08EA646A" w:rsidR="00C0058B" w:rsidRPr="00C0058B" w:rsidRDefault="00D16860" w:rsidP="00C0058B">
      <w:pPr>
        <w:rPr>
          <w:szCs w:val="24"/>
        </w:rPr>
      </w:pPr>
      <w:r>
        <w:rPr>
          <w:szCs w:val="24"/>
        </w:rPr>
        <w:t xml:space="preserve">Executive </w:t>
      </w:r>
      <w:r w:rsidR="00C0058B" w:rsidRPr="00C0058B">
        <w:rPr>
          <w:szCs w:val="24"/>
        </w:rPr>
        <w:t>Director, Human Resources</w:t>
      </w:r>
    </w:p>
    <w:p w14:paraId="23149868" w14:textId="77777777" w:rsidR="00C0058B" w:rsidRPr="00C0058B" w:rsidRDefault="00C0058B" w:rsidP="00C0058B">
      <w:pPr>
        <w:rPr>
          <w:szCs w:val="24"/>
        </w:rPr>
      </w:pPr>
    </w:p>
    <w:p w14:paraId="4F8AE7A8" w14:textId="77777777" w:rsidR="00C0058B" w:rsidRPr="00C0058B" w:rsidRDefault="00C0058B" w:rsidP="00C0058B">
      <w:pPr>
        <w:rPr>
          <w:szCs w:val="24"/>
        </w:rPr>
      </w:pPr>
      <w:r w:rsidRPr="00C0058B">
        <w:rPr>
          <w:szCs w:val="24"/>
        </w:rPr>
        <w:t>Accepted and Agreed</w:t>
      </w:r>
    </w:p>
    <w:p w14:paraId="1EE5EC67" w14:textId="77777777" w:rsidR="00C0058B" w:rsidRPr="00C0058B" w:rsidRDefault="00C0058B" w:rsidP="00C0058B">
      <w:pPr>
        <w:rPr>
          <w:szCs w:val="24"/>
        </w:rPr>
      </w:pPr>
      <w:r w:rsidRPr="00C0058B">
        <w:rPr>
          <w:szCs w:val="24"/>
        </w:rPr>
        <w:t>On behalf of AFSCME</w:t>
      </w:r>
    </w:p>
    <w:p w14:paraId="75AAF31F" w14:textId="77777777" w:rsidR="00C0058B" w:rsidRDefault="00C0058B" w:rsidP="00C0058B">
      <w:pPr>
        <w:rPr>
          <w:szCs w:val="24"/>
        </w:rPr>
      </w:pPr>
    </w:p>
    <w:p w14:paraId="0B81A9C5" w14:textId="77777777" w:rsidR="003F6CF0" w:rsidRPr="00C0058B" w:rsidRDefault="003F6CF0" w:rsidP="00C0058B">
      <w:pPr>
        <w:rPr>
          <w:szCs w:val="24"/>
        </w:rPr>
      </w:pPr>
    </w:p>
    <w:p w14:paraId="16296E54" w14:textId="06511F33" w:rsidR="00B71C53" w:rsidRPr="00C0058B" w:rsidRDefault="00C0058B" w:rsidP="00DB3905">
      <w:pPr>
        <w:rPr>
          <w:szCs w:val="24"/>
        </w:rPr>
      </w:pPr>
      <w:r w:rsidRPr="00C0058B">
        <w:rPr>
          <w:szCs w:val="24"/>
        </w:rPr>
        <w:t>________________________</w:t>
      </w:r>
    </w:p>
    <w:sectPr w:rsidR="00B71C53" w:rsidRPr="00C0058B" w:rsidSect="00396E9D">
      <w:footerReference w:type="default" r:id="rId2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423FB" w14:textId="77777777" w:rsidR="009119D9" w:rsidRDefault="009119D9">
      <w:r>
        <w:separator/>
      </w:r>
    </w:p>
  </w:endnote>
  <w:endnote w:type="continuationSeparator" w:id="0">
    <w:p w14:paraId="047AFE14" w14:textId="77777777" w:rsidR="009119D9" w:rsidRDefault="0091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1D0AA" w14:textId="77777777" w:rsidR="00D3002C" w:rsidRDefault="00D30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1136A" w14:textId="32B1B7F5" w:rsidR="005D3480" w:rsidRDefault="005D3480">
    <w:pPr>
      <w:pStyle w:val="Footer"/>
    </w:pPr>
    <w:r>
      <w:tab/>
      <w:t>-</w:t>
    </w:r>
    <w:r>
      <w:fldChar w:fldCharType="begin"/>
    </w:r>
    <w:r>
      <w:instrText xml:space="preserve"> PAGE  \* MERGEFORMAT </w:instrText>
    </w:r>
    <w:r>
      <w:fldChar w:fldCharType="separate"/>
    </w:r>
    <w:r>
      <w:rPr>
        <w:noProof/>
      </w:rPr>
      <w:t>69</w:t>
    </w:r>
    <w:r>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2DA4B" w14:textId="4EEA1344" w:rsidR="005D3480" w:rsidRDefault="005D3480">
    <w:pPr>
      <w:pStyle w:val="Footer"/>
    </w:pPr>
    <w:r>
      <w:rPr>
        <w:sz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A4502" w14:textId="77777777" w:rsidR="005D3480" w:rsidRDefault="005D3480">
    <w:pPr>
      <w:pStyle w:val="Footer"/>
    </w:pPr>
    <w:fldSimple w:instr=" FILENAME  \* MERGEFORMAT ">
      <w:r w:rsidRPr="00E616DF">
        <w:rPr>
          <w:noProof/>
          <w:sz w:val="16"/>
        </w:rPr>
        <w:t>SNS Paraprofessional Agreement 2017-2018 DRAFT</w:t>
      </w:r>
      <w:r>
        <w:rPr>
          <w:noProof/>
        </w:rPr>
        <w:t xml:space="preserve"> REDLINE</w:t>
      </w:r>
    </w:fldSimple>
    <w:r>
      <w:rPr>
        <w:sz w:val="16"/>
      </w:rPr>
      <w:tab/>
      <w:t>-</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r>
      <w:rPr>
        <w:rStyle w:val="PageNumber"/>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0D436" w14:textId="24DDEB59" w:rsidR="005D3480" w:rsidRDefault="005D3480">
    <w:pPr>
      <w:pStyle w:val="Footer"/>
    </w:pPr>
    <w:r>
      <w:rPr>
        <w:sz w:val="16"/>
      </w:rPr>
      <w:tab/>
      <w:t>-</w:t>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r>
      <w:rPr>
        <w:rStyle w:val="PageNumber"/>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B139F" w14:textId="3187559A" w:rsidR="005D3480" w:rsidRDefault="005D3480">
    <w:pPr>
      <w:pStyle w:val="Footer"/>
    </w:pPr>
    <w:r>
      <w:tab/>
      <w:t>-</w:t>
    </w:r>
    <w:r>
      <w:fldChar w:fldCharType="begin"/>
    </w:r>
    <w:r>
      <w:instrText xml:space="preserve"> PAGE  \* MERGEFORMAT </w:instrText>
    </w:r>
    <w:r>
      <w:fldChar w:fldCharType="separate"/>
    </w:r>
    <w:r>
      <w:rPr>
        <w:noProof/>
      </w:rPr>
      <w:t>71</w:t>
    </w:r>
    <w:r>
      <w:rPr>
        <w:noProof/>
      </w:rPr>
      <w:fldChar w:fldCharType="end"/>
    </w:r>
    <w: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D186E" w14:textId="778FEF25" w:rsidR="005D3480" w:rsidRDefault="00D3002C">
    <w:pPr>
      <w:pStyle w:val="Footer"/>
    </w:pPr>
    <w:r>
      <w:tab/>
    </w:r>
    <w:r>
      <w:rPr>
        <w:noProof/>
        <w:sz w:val="16"/>
      </w:rPr>
      <w:t xml:space="preserve">  </w:t>
    </w:r>
    <w:r w:rsidR="005D3480">
      <w:t>-</w:t>
    </w:r>
    <w:r w:rsidR="005D3480">
      <w:fldChar w:fldCharType="begin"/>
    </w:r>
    <w:r w:rsidR="005D3480">
      <w:instrText xml:space="preserve"> PAGE  \* MERGEFORMAT </w:instrText>
    </w:r>
    <w:r w:rsidR="005D3480">
      <w:fldChar w:fldCharType="separate"/>
    </w:r>
    <w:r w:rsidR="005D3480">
      <w:rPr>
        <w:noProof/>
      </w:rPr>
      <w:t>80</w:t>
    </w:r>
    <w:r w:rsidR="005D3480">
      <w:rPr>
        <w:noProof/>
      </w:rPr>
      <w:fldChar w:fldCharType="end"/>
    </w:r>
    <w:r w:rsidR="005D3480">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4B34A" w14:textId="77777777" w:rsidR="009119D9" w:rsidRDefault="009119D9">
      <w:r>
        <w:separator/>
      </w:r>
    </w:p>
  </w:footnote>
  <w:footnote w:type="continuationSeparator" w:id="0">
    <w:p w14:paraId="3AE26B3D" w14:textId="77777777" w:rsidR="009119D9" w:rsidRDefault="009119D9">
      <w:r>
        <w:continuationSeparator/>
      </w:r>
    </w:p>
  </w:footnote>
  <w:footnote w:id="1">
    <w:p w14:paraId="6995EAB7" w14:textId="77777777" w:rsidR="005D3480" w:rsidRDefault="005D3480">
      <w:pPr>
        <w:pStyle w:val="FootnoteText"/>
      </w:pPr>
      <w:r>
        <w:rPr>
          <w:rStyle w:val="FootnoteReference"/>
        </w:rPr>
        <w:footnoteRef/>
      </w:r>
      <w:r>
        <w:t xml:space="preserve">  From both this bargaining unit and the professional bargaining unit which is also represented by the Union.</w:t>
      </w:r>
    </w:p>
  </w:footnote>
  <w:footnote w:id="2">
    <w:p w14:paraId="375A6D56" w14:textId="11DD42BA" w:rsidR="005D3480" w:rsidRDefault="005D3480">
      <w:pPr>
        <w:pStyle w:val="FootnoteText"/>
      </w:pPr>
      <w:r>
        <w:rPr>
          <w:rStyle w:val="FootnoteReference"/>
        </w:rPr>
        <w:footnoteRef/>
      </w:r>
      <w:r>
        <w:t xml:space="preserve">  This provision shall not apply to Rehabilitation staff and they shall be credited with length of continuous service with a </w:t>
      </w:r>
      <w:r w:rsidR="00A66C80">
        <w:t>Salem Hospital</w:t>
      </w:r>
      <w:r>
        <w:t xml:space="preserve"> Affiliated Subsidiary for such purposes from their date of involuntary transfer.</w:t>
      </w:r>
    </w:p>
  </w:footnote>
  <w:footnote w:id="3">
    <w:p w14:paraId="23214393" w14:textId="77777777" w:rsidR="005D3480" w:rsidRDefault="005D3480">
      <w:pPr>
        <w:pStyle w:val="FootnoteText"/>
      </w:pPr>
      <w:r>
        <w:rPr>
          <w:rStyle w:val="FootnoteReference"/>
        </w:rPr>
        <w:footnoteRef/>
      </w:r>
      <w:r>
        <w:t xml:space="preserve">  This provision shall not apply to Rehabilitation staff and they shall be credited with length of continuous service with a North Shore Medical Center Affiliated Subsidiary for such purposes from their date of involuntary transfer.</w:t>
      </w:r>
    </w:p>
  </w:footnote>
  <w:footnote w:id="4">
    <w:p w14:paraId="4E2A353E" w14:textId="77777777" w:rsidR="005D3480" w:rsidRDefault="005D3480">
      <w:pPr>
        <w:pStyle w:val="FootnoteText"/>
      </w:pPr>
      <w:r>
        <w:rPr>
          <w:rStyle w:val="FootnoteReference"/>
        </w:rPr>
        <w:footnoteRef/>
      </w:r>
      <w:r>
        <w:t xml:space="preserve"> A work week, for purposes of Article XII, is defined as the number of hours an employee is regularly scheduled to work during a seven (7) day period, Sunday through Saturday.</w:t>
      </w:r>
    </w:p>
  </w:footnote>
  <w:footnote w:id="5">
    <w:p w14:paraId="4449795E" w14:textId="77777777" w:rsidR="005D3480" w:rsidRDefault="005D3480">
      <w:pPr>
        <w:pStyle w:val="FootnoteText"/>
      </w:pPr>
      <w:r>
        <w:rPr>
          <w:rStyle w:val="FootnoteReference"/>
        </w:rPr>
        <w:footnoteRef/>
      </w:r>
      <w:r>
        <w:t xml:space="preserve">  This shall be five (5) working days for employees who were employed by the Organization as of June 30, 1990 and who suffer the death of a mother, father, spouse or child.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35C0D" w14:textId="77777777" w:rsidR="00D3002C" w:rsidRDefault="00D300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4BE1E" w14:textId="77777777" w:rsidR="005D3480" w:rsidRDefault="005D3480">
    <w:pPr>
      <w:rPr>
        <w:b/>
      </w:rPr>
    </w:pPr>
    <w:r>
      <w:rPr>
        <w:b/>
      </w:rPr>
      <w:t>ARTICLE</w:t>
    </w:r>
    <w:r>
      <w:rPr>
        <w:b/>
      </w:rPr>
      <w:tab/>
    </w:r>
    <w:r>
      <w:rPr>
        <w:b/>
      </w:rPr>
      <w:tab/>
    </w:r>
    <w:r>
      <w:rPr>
        <w:b/>
      </w:rPr>
      <w:tab/>
    </w:r>
    <w:r>
      <w:rPr>
        <w:b/>
      </w:rPr>
      <w:tab/>
    </w:r>
    <w:r>
      <w:rPr>
        <w:b/>
      </w:rPr>
      <w:tab/>
    </w:r>
    <w:r>
      <w:rPr>
        <w:b/>
      </w:rPr>
      <w:tab/>
    </w:r>
    <w:r>
      <w:rPr>
        <w:b/>
      </w:rPr>
      <w:tab/>
    </w:r>
    <w:r>
      <w:rPr>
        <w:b/>
      </w:rPr>
      <w:tab/>
    </w:r>
    <w:r>
      <w:rPr>
        <w:b/>
      </w:rPr>
      <w:tab/>
    </w:r>
    <w:r>
      <w:rPr>
        <w:b/>
      </w:rPr>
      <w:tab/>
    </w:r>
    <w:r>
      <w:rPr>
        <w:b/>
      </w:rPr>
      <w:tab/>
      <w:t>PAGE</w:t>
    </w:r>
  </w:p>
  <w:p w14:paraId="196E2EA3" w14:textId="77777777" w:rsidR="005D3480" w:rsidRDefault="005D3480">
    <w:pP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E1B4D" w14:textId="77777777" w:rsidR="00D3002C" w:rsidRDefault="00D300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CD98E" w14:textId="77777777" w:rsidR="005D3480" w:rsidRDefault="005D34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0E1D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12C61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EAE16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8B043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E6262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16FA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F76E3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94E7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CB4F8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2882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32D86"/>
    <w:multiLevelType w:val="hybridMultilevel"/>
    <w:tmpl w:val="30D26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AE447F"/>
    <w:multiLevelType w:val="hybridMultilevel"/>
    <w:tmpl w:val="BF8CF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287832"/>
    <w:multiLevelType w:val="hybridMultilevel"/>
    <w:tmpl w:val="D1ECFC06"/>
    <w:lvl w:ilvl="0" w:tplc="B6B60572">
      <w:start w:val="3"/>
      <w:numFmt w:val="lowerLetter"/>
      <w:lvlText w:val="%1."/>
      <w:lvlJc w:val="left"/>
      <w:pPr>
        <w:tabs>
          <w:tab w:val="num" w:pos="2160"/>
        </w:tabs>
        <w:ind w:left="1440" w:firstLine="36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F874FF"/>
    <w:multiLevelType w:val="multilevel"/>
    <w:tmpl w:val="103E5666"/>
    <w:lvl w:ilvl="0">
      <w:start w:val="1"/>
      <w:numFmt w:val="upperRoman"/>
      <w:suff w:val="nothing"/>
      <w:lvlText w:val="ARTICLE%1"/>
      <w:lvlJc w:val="left"/>
      <w:pPr>
        <w:tabs>
          <w:tab w:val="num" w:pos="0"/>
        </w:tabs>
        <w:ind w:left="0" w:firstLine="0"/>
      </w:pPr>
      <w:rPr>
        <w:rFonts w:ascii="Times New Roman" w:hAnsi="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rFonts w:ascii="Times New Roman" w:hAnsi="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720"/>
      </w:pPr>
      <w:rPr>
        <w:rFonts w:ascii="Times New Roman" w:hAnsi="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720"/>
      </w:pPr>
      <w:rPr>
        <w:rFonts w:ascii="Times New Roman" w:hAnsi="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31997A5C"/>
    <w:multiLevelType w:val="hybridMultilevel"/>
    <w:tmpl w:val="6A4A35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DF0BA4"/>
    <w:multiLevelType w:val="multilevel"/>
    <w:tmpl w:val="A6DCE976"/>
    <w:lvl w:ilvl="0">
      <w:start w:val="1"/>
      <w:numFmt w:val="upperRoman"/>
      <w:lvlText w:val="ARTICLE %1."/>
      <w:lvlJc w:val="left"/>
      <w:pPr>
        <w:tabs>
          <w:tab w:val="num" w:pos="0"/>
        </w:tabs>
        <w:ind w:left="0" w:firstLine="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STEP %5."/>
      <w:lvlJc w:val="left"/>
      <w:pPr>
        <w:tabs>
          <w:tab w:val="num" w:pos="0"/>
        </w:tabs>
        <w:ind w:left="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49214177"/>
    <w:multiLevelType w:val="hybridMultilevel"/>
    <w:tmpl w:val="B6F69962"/>
    <w:lvl w:ilvl="0" w:tplc="C1101B18">
      <w:start w:val="4"/>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DD414DB"/>
    <w:multiLevelType w:val="multilevel"/>
    <w:tmpl w:val="FA60FFD2"/>
    <w:lvl w:ilvl="0">
      <w:start w:val="1"/>
      <w:numFmt w:val="upperRoman"/>
      <w:lvlRestart w:val="0"/>
      <w:pStyle w:val="Heading1"/>
      <w:suff w:val="nothing"/>
      <w:lvlText w:val="ARTICLE %1"/>
      <w:lvlJc w:val="left"/>
      <w:pPr>
        <w:ind w:left="0" w:firstLine="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ind w:left="450" w:firstLine="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ind w:left="0" w:firstLine="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ind w:left="720" w:firstLine="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ind w:left="2232" w:firstLine="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ind w:left="3600" w:firstLine="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ind w:left="4320" w:firstLine="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ind w:left="5040" w:firstLine="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ind w:left="5760" w:firstLine="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92D20AF"/>
    <w:multiLevelType w:val="hybridMultilevel"/>
    <w:tmpl w:val="FB269E50"/>
    <w:lvl w:ilvl="0" w:tplc="0EECBF5A">
      <w:start w:val="2"/>
      <w:numFmt w:val="decimal"/>
      <w:lvlText w:val="(%1)"/>
      <w:lvlJc w:val="left"/>
      <w:pPr>
        <w:tabs>
          <w:tab w:val="num" w:pos="2160"/>
        </w:tabs>
        <w:ind w:left="2160" w:hanging="720"/>
      </w:pPr>
      <w:rPr>
        <w:rFonts w:hint="default"/>
      </w:rPr>
    </w:lvl>
    <w:lvl w:ilvl="1" w:tplc="70BAF98A" w:tentative="1">
      <w:start w:val="1"/>
      <w:numFmt w:val="lowerLetter"/>
      <w:lvlText w:val="%2."/>
      <w:lvlJc w:val="left"/>
      <w:pPr>
        <w:tabs>
          <w:tab w:val="num" w:pos="2520"/>
        </w:tabs>
        <w:ind w:left="2520" w:hanging="360"/>
      </w:pPr>
    </w:lvl>
    <w:lvl w:ilvl="2" w:tplc="DC88D23C" w:tentative="1">
      <w:start w:val="1"/>
      <w:numFmt w:val="lowerRoman"/>
      <w:lvlText w:val="%3."/>
      <w:lvlJc w:val="right"/>
      <w:pPr>
        <w:tabs>
          <w:tab w:val="num" w:pos="3240"/>
        </w:tabs>
        <w:ind w:left="3240" w:hanging="180"/>
      </w:pPr>
    </w:lvl>
    <w:lvl w:ilvl="3" w:tplc="FBAA72DA" w:tentative="1">
      <w:start w:val="1"/>
      <w:numFmt w:val="decimal"/>
      <w:lvlText w:val="%4."/>
      <w:lvlJc w:val="left"/>
      <w:pPr>
        <w:tabs>
          <w:tab w:val="num" w:pos="3960"/>
        </w:tabs>
        <w:ind w:left="3960" w:hanging="360"/>
      </w:pPr>
    </w:lvl>
    <w:lvl w:ilvl="4" w:tplc="81D8BCE8" w:tentative="1">
      <w:start w:val="1"/>
      <w:numFmt w:val="lowerLetter"/>
      <w:lvlText w:val="%5."/>
      <w:lvlJc w:val="left"/>
      <w:pPr>
        <w:tabs>
          <w:tab w:val="num" w:pos="4680"/>
        </w:tabs>
        <w:ind w:left="4680" w:hanging="360"/>
      </w:pPr>
    </w:lvl>
    <w:lvl w:ilvl="5" w:tplc="948ADE74" w:tentative="1">
      <w:start w:val="1"/>
      <w:numFmt w:val="lowerRoman"/>
      <w:lvlText w:val="%6."/>
      <w:lvlJc w:val="right"/>
      <w:pPr>
        <w:tabs>
          <w:tab w:val="num" w:pos="5400"/>
        </w:tabs>
        <w:ind w:left="5400" w:hanging="180"/>
      </w:pPr>
    </w:lvl>
    <w:lvl w:ilvl="6" w:tplc="A0E4E958" w:tentative="1">
      <w:start w:val="1"/>
      <w:numFmt w:val="decimal"/>
      <w:lvlText w:val="%7."/>
      <w:lvlJc w:val="left"/>
      <w:pPr>
        <w:tabs>
          <w:tab w:val="num" w:pos="6120"/>
        </w:tabs>
        <w:ind w:left="6120" w:hanging="360"/>
      </w:pPr>
    </w:lvl>
    <w:lvl w:ilvl="7" w:tplc="8774E750" w:tentative="1">
      <w:start w:val="1"/>
      <w:numFmt w:val="lowerLetter"/>
      <w:lvlText w:val="%8."/>
      <w:lvlJc w:val="left"/>
      <w:pPr>
        <w:tabs>
          <w:tab w:val="num" w:pos="6840"/>
        </w:tabs>
        <w:ind w:left="6840" w:hanging="360"/>
      </w:pPr>
    </w:lvl>
    <w:lvl w:ilvl="8" w:tplc="754AF89C" w:tentative="1">
      <w:start w:val="1"/>
      <w:numFmt w:val="lowerRoman"/>
      <w:lvlText w:val="%9."/>
      <w:lvlJc w:val="right"/>
      <w:pPr>
        <w:tabs>
          <w:tab w:val="num" w:pos="7560"/>
        </w:tabs>
        <w:ind w:left="7560" w:hanging="180"/>
      </w:pPr>
    </w:lvl>
  </w:abstractNum>
  <w:abstractNum w:abstractNumId="19" w15:restartNumberingAfterBreak="0">
    <w:nsid w:val="6A476B74"/>
    <w:multiLevelType w:val="hybridMultilevel"/>
    <w:tmpl w:val="3C6C9020"/>
    <w:lvl w:ilvl="0" w:tplc="A300AB64">
      <w:start w:val="3"/>
      <w:numFmt w:val="lowerLetter"/>
      <w:lvlText w:val="%1."/>
      <w:lvlJc w:val="left"/>
      <w:pPr>
        <w:tabs>
          <w:tab w:val="num" w:pos="2520"/>
        </w:tabs>
        <w:ind w:left="2520" w:hanging="360"/>
      </w:pPr>
      <w:rPr>
        <w:rFonts w:ascii="Times New Roman" w:hAnsi="Times New Roman" w:hint="default"/>
        <w:b w:val="0"/>
        <w:i w:val="0"/>
        <w:sz w:val="24"/>
      </w:rPr>
    </w:lvl>
    <w:lvl w:ilvl="1" w:tplc="A76ED550">
      <w:start w:val="1"/>
      <w:numFmt w:val="lowerLetter"/>
      <w:lvlText w:val="%2."/>
      <w:lvlJc w:val="left"/>
      <w:pPr>
        <w:tabs>
          <w:tab w:val="num" w:pos="1440"/>
        </w:tabs>
        <w:ind w:left="1440" w:hanging="360"/>
      </w:pPr>
    </w:lvl>
    <w:lvl w:ilvl="2" w:tplc="E2E4E056" w:tentative="1">
      <w:start w:val="1"/>
      <w:numFmt w:val="lowerRoman"/>
      <w:lvlText w:val="%3."/>
      <w:lvlJc w:val="right"/>
      <w:pPr>
        <w:tabs>
          <w:tab w:val="num" w:pos="2160"/>
        </w:tabs>
        <w:ind w:left="2160" w:hanging="180"/>
      </w:pPr>
    </w:lvl>
    <w:lvl w:ilvl="3" w:tplc="CDDE43BA" w:tentative="1">
      <w:start w:val="1"/>
      <w:numFmt w:val="decimal"/>
      <w:lvlText w:val="%4."/>
      <w:lvlJc w:val="left"/>
      <w:pPr>
        <w:tabs>
          <w:tab w:val="num" w:pos="2880"/>
        </w:tabs>
        <w:ind w:left="2880" w:hanging="360"/>
      </w:pPr>
    </w:lvl>
    <w:lvl w:ilvl="4" w:tplc="949CCA08" w:tentative="1">
      <w:start w:val="1"/>
      <w:numFmt w:val="lowerLetter"/>
      <w:lvlText w:val="%5."/>
      <w:lvlJc w:val="left"/>
      <w:pPr>
        <w:tabs>
          <w:tab w:val="num" w:pos="3600"/>
        </w:tabs>
        <w:ind w:left="3600" w:hanging="360"/>
      </w:pPr>
    </w:lvl>
    <w:lvl w:ilvl="5" w:tplc="26D42130" w:tentative="1">
      <w:start w:val="1"/>
      <w:numFmt w:val="lowerRoman"/>
      <w:lvlText w:val="%6."/>
      <w:lvlJc w:val="right"/>
      <w:pPr>
        <w:tabs>
          <w:tab w:val="num" w:pos="4320"/>
        </w:tabs>
        <w:ind w:left="4320" w:hanging="180"/>
      </w:pPr>
    </w:lvl>
    <w:lvl w:ilvl="6" w:tplc="6ECCE38E" w:tentative="1">
      <w:start w:val="1"/>
      <w:numFmt w:val="decimal"/>
      <w:lvlText w:val="%7."/>
      <w:lvlJc w:val="left"/>
      <w:pPr>
        <w:tabs>
          <w:tab w:val="num" w:pos="5040"/>
        </w:tabs>
        <w:ind w:left="5040" w:hanging="360"/>
      </w:pPr>
    </w:lvl>
    <w:lvl w:ilvl="7" w:tplc="614E6962" w:tentative="1">
      <w:start w:val="1"/>
      <w:numFmt w:val="lowerLetter"/>
      <w:lvlText w:val="%8."/>
      <w:lvlJc w:val="left"/>
      <w:pPr>
        <w:tabs>
          <w:tab w:val="num" w:pos="5760"/>
        </w:tabs>
        <w:ind w:left="5760" w:hanging="360"/>
      </w:pPr>
    </w:lvl>
    <w:lvl w:ilvl="8" w:tplc="63148F3A" w:tentative="1">
      <w:start w:val="1"/>
      <w:numFmt w:val="lowerRoman"/>
      <w:lvlText w:val="%9."/>
      <w:lvlJc w:val="right"/>
      <w:pPr>
        <w:tabs>
          <w:tab w:val="num" w:pos="6480"/>
        </w:tabs>
        <w:ind w:left="6480" w:hanging="180"/>
      </w:pPr>
    </w:lvl>
  </w:abstractNum>
  <w:abstractNum w:abstractNumId="20" w15:restartNumberingAfterBreak="0">
    <w:nsid w:val="7BDB6291"/>
    <w:multiLevelType w:val="hybridMultilevel"/>
    <w:tmpl w:val="1F98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1E08CD"/>
    <w:multiLevelType w:val="hybridMultilevel"/>
    <w:tmpl w:val="0E680B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2857021">
    <w:abstractNumId w:val="13"/>
  </w:num>
  <w:num w:numId="2" w16cid:durableId="803431161">
    <w:abstractNumId w:val="17"/>
  </w:num>
  <w:num w:numId="3" w16cid:durableId="287320243">
    <w:abstractNumId w:val="9"/>
  </w:num>
  <w:num w:numId="4" w16cid:durableId="1951039254">
    <w:abstractNumId w:val="7"/>
  </w:num>
  <w:num w:numId="5" w16cid:durableId="787355541">
    <w:abstractNumId w:val="6"/>
  </w:num>
  <w:num w:numId="6" w16cid:durableId="1015307347">
    <w:abstractNumId w:val="5"/>
  </w:num>
  <w:num w:numId="7" w16cid:durableId="1747535644">
    <w:abstractNumId w:val="4"/>
  </w:num>
  <w:num w:numId="8" w16cid:durableId="1907646562">
    <w:abstractNumId w:val="8"/>
  </w:num>
  <w:num w:numId="9" w16cid:durableId="1819880903">
    <w:abstractNumId w:val="3"/>
  </w:num>
  <w:num w:numId="10" w16cid:durableId="1111247788">
    <w:abstractNumId w:val="2"/>
  </w:num>
  <w:num w:numId="11" w16cid:durableId="775057994">
    <w:abstractNumId w:val="1"/>
  </w:num>
  <w:num w:numId="12" w16cid:durableId="2052800455">
    <w:abstractNumId w:val="0"/>
  </w:num>
  <w:num w:numId="13" w16cid:durableId="1720393370">
    <w:abstractNumId w:val="17"/>
  </w:num>
  <w:num w:numId="14" w16cid:durableId="13218816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8530256">
    <w:abstractNumId w:val="12"/>
  </w:num>
  <w:num w:numId="16" w16cid:durableId="1781486513">
    <w:abstractNumId w:val="19"/>
  </w:num>
  <w:num w:numId="17" w16cid:durableId="391271431">
    <w:abstractNumId w:val="15"/>
  </w:num>
  <w:num w:numId="18" w16cid:durableId="1539970877">
    <w:abstractNumId w:val="18"/>
  </w:num>
  <w:num w:numId="19" w16cid:durableId="911550422">
    <w:abstractNumId w:val="17"/>
    <w:lvlOverride w:ilvl="0">
      <w:startOverride w:val="1"/>
    </w:lvlOverride>
    <w:lvlOverride w:ilvl="1">
      <w:startOverride w:val="1"/>
    </w:lvlOverride>
    <w:lvlOverride w:ilvl="2">
      <w:startOverride w:val="4"/>
    </w:lvlOverride>
  </w:num>
  <w:num w:numId="20" w16cid:durableId="1402748641">
    <w:abstractNumId w:val="20"/>
  </w:num>
  <w:num w:numId="21" w16cid:durableId="833453690">
    <w:abstractNumId w:val="10"/>
  </w:num>
  <w:num w:numId="22" w16cid:durableId="1127511793">
    <w:abstractNumId w:val="11"/>
  </w:num>
  <w:num w:numId="23" w16cid:durableId="300810809">
    <w:abstractNumId w:val="21"/>
  </w:num>
  <w:num w:numId="24" w16cid:durableId="868034156">
    <w:abstractNumId w:val="14"/>
  </w:num>
  <w:num w:numId="25" w16cid:durableId="9917567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0489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ActiveDesign" w:val="Heading"/>
    <w:docVar w:name="SWAllDesigns" w:val="Heading|"/>
    <w:docVar w:name="SWAllLineBreaks" w:val="Heading~~2|0|0|0|0|0|0|0|0|@@"/>
    <w:docVar w:name="SWTOCLevelsInfo" w:val="1=1|.ºº|3|0|0|@@2=2|.ºº|3|0|0|@@"/>
    <w:docVar w:name="SWTOCLinkToLevel" w:val="Heading 1=1|Heading 2=2|"/>
    <w:docVar w:name="SWTOCProperties" w:val="0|0|1|1|1|0|0|"/>
  </w:docVars>
  <w:rsids>
    <w:rsidRoot w:val="005013DE"/>
    <w:rsid w:val="000058AB"/>
    <w:rsid w:val="000071EA"/>
    <w:rsid w:val="0001040F"/>
    <w:rsid w:val="00034A22"/>
    <w:rsid w:val="00035EE6"/>
    <w:rsid w:val="00042738"/>
    <w:rsid w:val="00056AAF"/>
    <w:rsid w:val="00056B45"/>
    <w:rsid w:val="00064B53"/>
    <w:rsid w:val="00067491"/>
    <w:rsid w:val="000736CC"/>
    <w:rsid w:val="00084E4C"/>
    <w:rsid w:val="000966C8"/>
    <w:rsid w:val="000A2928"/>
    <w:rsid w:val="000B4C70"/>
    <w:rsid w:val="000B57D5"/>
    <w:rsid w:val="000C67C6"/>
    <w:rsid w:val="000D4117"/>
    <w:rsid w:val="000E2B39"/>
    <w:rsid w:val="000F2356"/>
    <w:rsid w:val="000F3AA7"/>
    <w:rsid w:val="00116BF7"/>
    <w:rsid w:val="00130254"/>
    <w:rsid w:val="0014243D"/>
    <w:rsid w:val="001431DC"/>
    <w:rsid w:val="00154940"/>
    <w:rsid w:val="00154CD3"/>
    <w:rsid w:val="00174188"/>
    <w:rsid w:val="00176F8C"/>
    <w:rsid w:val="00177D7A"/>
    <w:rsid w:val="00177F0E"/>
    <w:rsid w:val="0019154F"/>
    <w:rsid w:val="001A0068"/>
    <w:rsid w:val="001C1154"/>
    <w:rsid w:val="001C26FE"/>
    <w:rsid w:val="001D4009"/>
    <w:rsid w:val="001D5273"/>
    <w:rsid w:val="001E1813"/>
    <w:rsid w:val="001E19D0"/>
    <w:rsid w:val="001E743A"/>
    <w:rsid w:val="001F1048"/>
    <w:rsid w:val="00206F2A"/>
    <w:rsid w:val="00245A67"/>
    <w:rsid w:val="0025172A"/>
    <w:rsid w:val="002556AA"/>
    <w:rsid w:val="00276D1C"/>
    <w:rsid w:val="00280BF5"/>
    <w:rsid w:val="00296DAC"/>
    <w:rsid w:val="002B7342"/>
    <w:rsid w:val="002C2535"/>
    <w:rsid w:val="002C5203"/>
    <w:rsid w:val="002C609C"/>
    <w:rsid w:val="002E2ABD"/>
    <w:rsid w:val="002F0195"/>
    <w:rsid w:val="00304B51"/>
    <w:rsid w:val="003111A4"/>
    <w:rsid w:val="0031629D"/>
    <w:rsid w:val="00316551"/>
    <w:rsid w:val="00331DD0"/>
    <w:rsid w:val="00335AA5"/>
    <w:rsid w:val="00345193"/>
    <w:rsid w:val="00351CD5"/>
    <w:rsid w:val="00353C13"/>
    <w:rsid w:val="00355990"/>
    <w:rsid w:val="00357A5D"/>
    <w:rsid w:val="003610EB"/>
    <w:rsid w:val="00390798"/>
    <w:rsid w:val="00396E9D"/>
    <w:rsid w:val="003A3B3E"/>
    <w:rsid w:val="003B0BCE"/>
    <w:rsid w:val="003C24F5"/>
    <w:rsid w:val="003C2783"/>
    <w:rsid w:val="003C2FF9"/>
    <w:rsid w:val="003D17FC"/>
    <w:rsid w:val="003D5D20"/>
    <w:rsid w:val="003D64BC"/>
    <w:rsid w:val="003F34A0"/>
    <w:rsid w:val="003F6CF0"/>
    <w:rsid w:val="003F6D08"/>
    <w:rsid w:val="00411C63"/>
    <w:rsid w:val="004310F2"/>
    <w:rsid w:val="0043341A"/>
    <w:rsid w:val="004613AB"/>
    <w:rsid w:val="00463345"/>
    <w:rsid w:val="004753F8"/>
    <w:rsid w:val="00493A0D"/>
    <w:rsid w:val="00495D4F"/>
    <w:rsid w:val="004A04CD"/>
    <w:rsid w:val="004A3D5F"/>
    <w:rsid w:val="004A5DE0"/>
    <w:rsid w:val="004A7038"/>
    <w:rsid w:val="004B79AE"/>
    <w:rsid w:val="004E469D"/>
    <w:rsid w:val="004F5922"/>
    <w:rsid w:val="004F7BEF"/>
    <w:rsid w:val="005013DE"/>
    <w:rsid w:val="00504E3E"/>
    <w:rsid w:val="005122AC"/>
    <w:rsid w:val="005133E5"/>
    <w:rsid w:val="00522BC2"/>
    <w:rsid w:val="00532584"/>
    <w:rsid w:val="0053475E"/>
    <w:rsid w:val="00540AE3"/>
    <w:rsid w:val="005471AF"/>
    <w:rsid w:val="005600EE"/>
    <w:rsid w:val="00560186"/>
    <w:rsid w:val="00573CA8"/>
    <w:rsid w:val="00582C9E"/>
    <w:rsid w:val="00587840"/>
    <w:rsid w:val="00590BE6"/>
    <w:rsid w:val="005934A1"/>
    <w:rsid w:val="00594A3A"/>
    <w:rsid w:val="00594A85"/>
    <w:rsid w:val="005A64EC"/>
    <w:rsid w:val="005B427F"/>
    <w:rsid w:val="005D3480"/>
    <w:rsid w:val="005D5168"/>
    <w:rsid w:val="005E107C"/>
    <w:rsid w:val="005E49CC"/>
    <w:rsid w:val="00601014"/>
    <w:rsid w:val="0060594E"/>
    <w:rsid w:val="00605D35"/>
    <w:rsid w:val="00610698"/>
    <w:rsid w:val="00613CE0"/>
    <w:rsid w:val="00614983"/>
    <w:rsid w:val="00615E3B"/>
    <w:rsid w:val="00617023"/>
    <w:rsid w:val="00623D58"/>
    <w:rsid w:val="0062650C"/>
    <w:rsid w:val="00634962"/>
    <w:rsid w:val="0065290E"/>
    <w:rsid w:val="00672F6C"/>
    <w:rsid w:val="0068632B"/>
    <w:rsid w:val="006A1666"/>
    <w:rsid w:val="006A1B66"/>
    <w:rsid w:val="006A1CFA"/>
    <w:rsid w:val="006A7003"/>
    <w:rsid w:val="006B1498"/>
    <w:rsid w:val="006B3794"/>
    <w:rsid w:val="006C6464"/>
    <w:rsid w:val="006D0B13"/>
    <w:rsid w:val="006D6836"/>
    <w:rsid w:val="006E0EBD"/>
    <w:rsid w:val="006E0ED3"/>
    <w:rsid w:val="006E2B2F"/>
    <w:rsid w:val="006E4ED2"/>
    <w:rsid w:val="006E5167"/>
    <w:rsid w:val="006E61DB"/>
    <w:rsid w:val="006F0053"/>
    <w:rsid w:val="006F2D29"/>
    <w:rsid w:val="006F6B21"/>
    <w:rsid w:val="00706ABF"/>
    <w:rsid w:val="00716DE2"/>
    <w:rsid w:val="0072150C"/>
    <w:rsid w:val="00732A80"/>
    <w:rsid w:val="00743E46"/>
    <w:rsid w:val="0075224C"/>
    <w:rsid w:val="0075239D"/>
    <w:rsid w:val="00764C52"/>
    <w:rsid w:val="0076783D"/>
    <w:rsid w:val="0077339F"/>
    <w:rsid w:val="0078174C"/>
    <w:rsid w:val="0078455D"/>
    <w:rsid w:val="00784E67"/>
    <w:rsid w:val="00787AFF"/>
    <w:rsid w:val="007941B2"/>
    <w:rsid w:val="007A7178"/>
    <w:rsid w:val="007D1347"/>
    <w:rsid w:val="007D5C52"/>
    <w:rsid w:val="007E366A"/>
    <w:rsid w:val="007F7051"/>
    <w:rsid w:val="008230D9"/>
    <w:rsid w:val="008347B0"/>
    <w:rsid w:val="00842378"/>
    <w:rsid w:val="008430F0"/>
    <w:rsid w:val="00846840"/>
    <w:rsid w:val="008517AF"/>
    <w:rsid w:val="00853997"/>
    <w:rsid w:val="008724F4"/>
    <w:rsid w:val="00875708"/>
    <w:rsid w:val="00881271"/>
    <w:rsid w:val="00884731"/>
    <w:rsid w:val="0088583D"/>
    <w:rsid w:val="008974DE"/>
    <w:rsid w:val="008A6A54"/>
    <w:rsid w:val="008B64F2"/>
    <w:rsid w:val="008D1AA9"/>
    <w:rsid w:val="008D4F22"/>
    <w:rsid w:val="008E45C4"/>
    <w:rsid w:val="008F7605"/>
    <w:rsid w:val="009119D9"/>
    <w:rsid w:val="0091530A"/>
    <w:rsid w:val="0091610A"/>
    <w:rsid w:val="009200ED"/>
    <w:rsid w:val="009320BD"/>
    <w:rsid w:val="0094312F"/>
    <w:rsid w:val="009727D9"/>
    <w:rsid w:val="00976C93"/>
    <w:rsid w:val="00980980"/>
    <w:rsid w:val="0099733E"/>
    <w:rsid w:val="009A15D5"/>
    <w:rsid w:val="009D2AA8"/>
    <w:rsid w:val="009D507D"/>
    <w:rsid w:val="009E7F0D"/>
    <w:rsid w:val="009F249B"/>
    <w:rsid w:val="009F339E"/>
    <w:rsid w:val="00A009F9"/>
    <w:rsid w:val="00A068C6"/>
    <w:rsid w:val="00A1030C"/>
    <w:rsid w:val="00A15F4C"/>
    <w:rsid w:val="00A35EFD"/>
    <w:rsid w:val="00A3793B"/>
    <w:rsid w:val="00A402E7"/>
    <w:rsid w:val="00A45208"/>
    <w:rsid w:val="00A46AE3"/>
    <w:rsid w:val="00A46B3D"/>
    <w:rsid w:val="00A54693"/>
    <w:rsid w:val="00A6161D"/>
    <w:rsid w:val="00A66C80"/>
    <w:rsid w:val="00A71200"/>
    <w:rsid w:val="00A72006"/>
    <w:rsid w:val="00A743D9"/>
    <w:rsid w:val="00A83045"/>
    <w:rsid w:val="00A86073"/>
    <w:rsid w:val="00A87F72"/>
    <w:rsid w:val="00AB0755"/>
    <w:rsid w:val="00AB4EC9"/>
    <w:rsid w:val="00AB5452"/>
    <w:rsid w:val="00AC4241"/>
    <w:rsid w:val="00AD34CC"/>
    <w:rsid w:val="00AE0518"/>
    <w:rsid w:val="00AF66AF"/>
    <w:rsid w:val="00B00243"/>
    <w:rsid w:val="00B004D0"/>
    <w:rsid w:val="00B06911"/>
    <w:rsid w:val="00B13890"/>
    <w:rsid w:val="00B26B8A"/>
    <w:rsid w:val="00B33875"/>
    <w:rsid w:val="00B50A29"/>
    <w:rsid w:val="00B55011"/>
    <w:rsid w:val="00B64268"/>
    <w:rsid w:val="00B66763"/>
    <w:rsid w:val="00B71C53"/>
    <w:rsid w:val="00B75152"/>
    <w:rsid w:val="00B773D7"/>
    <w:rsid w:val="00BB1F00"/>
    <w:rsid w:val="00BB21C3"/>
    <w:rsid w:val="00BB5D07"/>
    <w:rsid w:val="00BC2943"/>
    <w:rsid w:val="00BD05E5"/>
    <w:rsid w:val="00BD6733"/>
    <w:rsid w:val="00BE6DBE"/>
    <w:rsid w:val="00C0058B"/>
    <w:rsid w:val="00C11047"/>
    <w:rsid w:val="00C15D71"/>
    <w:rsid w:val="00C168BF"/>
    <w:rsid w:val="00C412EB"/>
    <w:rsid w:val="00C42AD2"/>
    <w:rsid w:val="00C45943"/>
    <w:rsid w:val="00C5432D"/>
    <w:rsid w:val="00C556B3"/>
    <w:rsid w:val="00C6032C"/>
    <w:rsid w:val="00C64457"/>
    <w:rsid w:val="00C820CB"/>
    <w:rsid w:val="00C96BBB"/>
    <w:rsid w:val="00CA0C03"/>
    <w:rsid w:val="00CB626E"/>
    <w:rsid w:val="00CD3DDE"/>
    <w:rsid w:val="00CD5988"/>
    <w:rsid w:val="00CE61A9"/>
    <w:rsid w:val="00CF68AA"/>
    <w:rsid w:val="00D05070"/>
    <w:rsid w:val="00D14FAA"/>
    <w:rsid w:val="00D16860"/>
    <w:rsid w:val="00D25C71"/>
    <w:rsid w:val="00D3002C"/>
    <w:rsid w:val="00D31E59"/>
    <w:rsid w:val="00D33520"/>
    <w:rsid w:val="00D40BF2"/>
    <w:rsid w:val="00D41883"/>
    <w:rsid w:val="00D43F9A"/>
    <w:rsid w:val="00D500B9"/>
    <w:rsid w:val="00D642EC"/>
    <w:rsid w:val="00D64B14"/>
    <w:rsid w:val="00D657F6"/>
    <w:rsid w:val="00D936A7"/>
    <w:rsid w:val="00DA01A8"/>
    <w:rsid w:val="00DB3905"/>
    <w:rsid w:val="00DB65CF"/>
    <w:rsid w:val="00DD7F07"/>
    <w:rsid w:val="00DE1F50"/>
    <w:rsid w:val="00DF546B"/>
    <w:rsid w:val="00E11048"/>
    <w:rsid w:val="00E211E2"/>
    <w:rsid w:val="00E213B5"/>
    <w:rsid w:val="00E27EE4"/>
    <w:rsid w:val="00E3002D"/>
    <w:rsid w:val="00E31471"/>
    <w:rsid w:val="00E406B5"/>
    <w:rsid w:val="00E56C41"/>
    <w:rsid w:val="00E57A13"/>
    <w:rsid w:val="00E57C71"/>
    <w:rsid w:val="00E616DF"/>
    <w:rsid w:val="00E637C7"/>
    <w:rsid w:val="00E654F5"/>
    <w:rsid w:val="00E71CCD"/>
    <w:rsid w:val="00E8446D"/>
    <w:rsid w:val="00E94832"/>
    <w:rsid w:val="00E96FAF"/>
    <w:rsid w:val="00EA2C0B"/>
    <w:rsid w:val="00EA5611"/>
    <w:rsid w:val="00EA7D2A"/>
    <w:rsid w:val="00EC22C6"/>
    <w:rsid w:val="00EC2908"/>
    <w:rsid w:val="00EF72D9"/>
    <w:rsid w:val="00EF7E31"/>
    <w:rsid w:val="00F1364E"/>
    <w:rsid w:val="00F230E8"/>
    <w:rsid w:val="00F23439"/>
    <w:rsid w:val="00F32F75"/>
    <w:rsid w:val="00F53141"/>
    <w:rsid w:val="00F57333"/>
    <w:rsid w:val="00F67829"/>
    <w:rsid w:val="00F701A4"/>
    <w:rsid w:val="00F76AD1"/>
    <w:rsid w:val="00F7771C"/>
    <w:rsid w:val="00F902AD"/>
    <w:rsid w:val="00F94B3C"/>
    <w:rsid w:val="00FA633B"/>
    <w:rsid w:val="00FA6DD3"/>
    <w:rsid w:val="00FB4D9A"/>
    <w:rsid w:val="00FB6EEC"/>
    <w:rsid w:val="00FE0E03"/>
    <w:rsid w:val="00FE6788"/>
    <w:rsid w:val="00FE7597"/>
    <w:rsid w:val="00FF2D8F"/>
    <w:rsid w:val="00FF3006"/>
    <w:rsid w:val="00FF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2050"/>
    <o:shapelayout v:ext="edit">
      <o:idmap v:ext="edit" data="2"/>
    </o:shapelayout>
  </w:shapeDefaults>
  <w:decimalSymbol w:val="."/>
  <w:listSeparator w:val=","/>
  <w14:docId w14:val="5B0B848E"/>
  <w15:docId w15:val="{EEC3B7D9-481F-4C82-9B1C-0A7F3FDE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6E9D"/>
    <w:rPr>
      <w:sz w:val="24"/>
    </w:rPr>
  </w:style>
  <w:style w:type="paragraph" w:styleId="Heading1">
    <w:name w:val="heading 1"/>
    <w:basedOn w:val="Normal"/>
    <w:next w:val="Normal"/>
    <w:qFormat/>
    <w:rsid w:val="00396E9D"/>
    <w:pPr>
      <w:numPr>
        <w:numId w:val="2"/>
      </w:numPr>
      <w:spacing w:after="240"/>
      <w:jc w:val="center"/>
      <w:outlineLvl w:val="0"/>
    </w:pPr>
  </w:style>
  <w:style w:type="paragraph" w:styleId="Heading2">
    <w:name w:val="heading 2"/>
    <w:basedOn w:val="Normal"/>
    <w:next w:val="Normal"/>
    <w:qFormat/>
    <w:rsid w:val="00396E9D"/>
    <w:pPr>
      <w:numPr>
        <w:ilvl w:val="1"/>
        <w:numId w:val="2"/>
      </w:numPr>
      <w:spacing w:after="240" w:line="480" w:lineRule="auto"/>
      <w:ind w:left="0"/>
      <w:outlineLvl w:val="1"/>
    </w:pPr>
  </w:style>
  <w:style w:type="paragraph" w:styleId="Heading3">
    <w:name w:val="heading 3"/>
    <w:basedOn w:val="Normal"/>
    <w:next w:val="Normal"/>
    <w:qFormat/>
    <w:rsid w:val="00396E9D"/>
    <w:pPr>
      <w:numPr>
        <w:ilvl w:val="2"/>
        <w:numId w:val="2"/>
      </w:numPr>
      <w:spacing w:after="240" w:line="480" w:lineRule="auto"/>
      <w:outlineLvl w:val="2"/>
    </w:pPr>
  </w:style>
  <w:style w:type="paragraph" w:styleId="Heading4">
    <w:name w:val="heading 4"/>
    <w:basedOn w:val="Normal"/>
    <w:next w:val="Normal"/>
    <w:qFormat/>
    <w:rsid w:val="00396E9D"/>
    <w:pPr>
      <w:numPr>
        <w:ilvl w:val="3"/>
        <w:numId w:val="2"/>
      </w:numPr>
      <w:spacing w:after="240" w:line="480" w:lineRule="auto"/>
      <w:outlineLvl w:val="3"/>
    </w:pPr>
  </w:style>
  <w:style w:type="paragraph" w:styleId="Heading5">
    <w:name w:val="heading 5"/>
    <w:basedOn w:val="Normal"/>
    <w:next w:val="Normal"/>
    <w:qFormat/>
    <w:rsid w:val="00396E9D"/>
    <w:pPr>
      <w:numPr>
        <w:ilvl w:val="4"/>
        <w:numId w:val="2"/>
      </w:numPr>
      <w:spacing w:after="240" w:line="480" w:lineRule="auto"/>
      <w:outlineLvl w:val="4"/>
    </w:pPr>
  </w:style>
  <w:style w:type="paragraph" w:styleId="Heading6">
    <w:name w:val="heading 6"/>
    <w:basedOn w:val="Normal"/>
    <w:next w:val="Normal"/>
    <w:qFormat/>
    <w:rsid w:val="00396E9D"/>
    <w:pPr>
      <w:numPr>
        <w:ilvl w:val="5"/>
        <w:numId w:val="2"/>
      </w:numPr>
      <w:spacing w:after="240"/>
      <w:outlineLvl w:val="5"/>
    </w:pPr>
  </w:style>
  <w:style w:type="paragraph" w:styleId="Heading7">
    <w:name w:val="heading 7"/>
    <w:basedOn w:val="Normal"/>
    <w:next w:val="Normal"/>
    <w:qFormat/>
    <w:rsid w:val="00396E9D"/>
    <w:pPr>
      <w:numPr>
        <w:ilvl w:val="6"/>
        <w:numId w:val="2"/>
      </w:numPr>
      <w:spacing w:after="240"/>
      <w:outlineLvl w:val="6"/>
    </w:pPr>
  </w:style>
  <w:style w:type="paragraph" w:styleId="Heading8">
    <w:name w:val="heading 8"/>
    <w:basedOn w:val="Normal"/>
    <w:next w:val="Normal"/>
    <w:qFormat/>
    <w:rsid w:val="00396E9D"/>
    <w:pPr>
      <w:numPr>
        <w:ilvl w:val="7"/>
        <w:numId w:val="2"/>
      </w:numPr>
      <w:spacing w:after="240"/>
      <w:outlineLvl w:val="7"/>
    </w:pPr>
  </w:style>
  <w:style w:type="paragraph" w:styleId="Heading9">
    <w:name w:val="heading 9"/>
    <w:basedOn w:val="Normal"/>
    <w:next w:val="Normal"/>
    <w:qFormat/>
    <w:rsid w:val="00396E9D"/>
    <w:pPr>
      <w:numPr>
        <w:ilvl w:val="8"/>
        <w:numId w:val="2"/>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aliases w:val="bl"/>
    <w:basedOn w:val="Normal"/>
    <w:rsid w:val="00396E9D"/>
    <w:pPr>
      <w:spacing w:after="240"/>
      <w:ind w:left="1440" w:right="1440"/>
    </w:pPr>
  </w:style>
  <w:style w:type="paragraph" w:styleId="BodyText2">
    <w:name w:val="Body Text 2"/>
    <w:aliases w:val="b2"/>
    <w:basedOn w:val="Normal"/>
    <w:rsid w:val="00396E9D"/>
    <w:pPr>
      <w:spacing w:after="240" w:line="480" w:lineRule="auto"/>
      <w:ind w:left="720" w:firstLine="720"/>
    </w:pPr>
  </w:style>
  <w:style w:type="paragraph" w:styleId="BodyTextIndent2">
    <w:name w:val="Body Text Indent 2"/>
    <w:aliases w:val="bi2"/>
    <w:basedOn w:val="Normal"/>
    <w:rsid w:val="00396E9D"/>
    <w:pPr>
      <w:spacing w:after="240"/>
      <w:ind w:left="720" w:firstLine="720"/>
    </w:pPr>
  </w:style>
  <w:style w:type="paragraph" w:styleId="BodyTextIndent">
    <w:name w:val="Body Text Indent"/>
    <w:aliases w:val="bi"/>
    <w:basedOn w:val="Normal"/>
    <w:rsid w:val="00396E9D"/>
    <w:pPr>
      <w:spacing w:after="240"/>
      <w:ind w:left="720"/>
    </w:pPr>
  </w:style>
  <w:style w:type="paragraph" w:styleId="BodyText">
    <w:name w:val="Body Text"/>
    <w:aliases w:val="b"/>
    <w:basedOn w:val="Normal"/>
    <w:rsid w:val="00396E9D"/>
    <w:pPr>
      <w:spacing w:after="240" w:line="480" w:lineRule="auto"/>
      <w:ind w:firstLine="720"/>
    </w:pPr>
  </w:style>
  <w:style w:type="paragraph" w:styleId="Footer">
    <w:name w:val="footer"/>
    <w:basedOn w:val="Normal"/>
    <w:rsid w:val="00396E9D"/>
    <w:pPr>
      <w:tabs>
        <w:tab w:val="center" w:pos="4680"/>
        <w:tab w:val="right" w:pos="9360"/>
      </w:tabs>
    </w:pPr>
  </w:style>
  <w:style w:type="paragraph" w:styleId="FootnoteText">
    <w:name w:val="footnote text"/>
    <w:basedOn w:val="Normal"/>
    <w:semiHidden/>
    <w:rsid w:val="00396E9D"/>
    <w:pPr>
      <w:spacing w:after="240"/>
      <w:ind w:firstLine="720"/>
    </w:pPr>
  </w:style>
  <w:style w:type="paragraph" w:styleId="Header">
    <w:name w:val="header"/>
    <w:basedOn w:val="Normal"/>
    <w:rsid w:val="00396E9D"/>
    <w:pPr>
      <w:tabs>
        <w:tab w:val="center" w:pos="4680"/>
        <w:tab w:val="right" w:pos="9360"/>
      </w:tabs>
    </w:pPr>
  </w:style>
  <w:style w:type="paragraph" w:styleId="Signature">
    <w:name w:val="Signature"/>
    <w:aliases w:val="sig"/>
    <w:basedOn w:val="Normal"/>
    <w:rsid w:val="00396E9D"/>
    <w:pPr>
      <w:keepNext/>
      <w:keepLines/>
      <w:ind w:left="4320"/>
    </w:pPr>
  </w:style>
  <w:style w:type="paragraph" w:styleId="Subtitle">
    <w:name w:val="Subtitle"/>
    <w:aliases w:val="st"/>
    <w:basedOn w:val="Normal"/>
    <w:next w:val="BodyText"/>
    <w:qFormat/>
    <w:rsid w:val="00396E9D"/>
    <w:pPr>
      <w:keepNext/>
      <w:keepLines/>
      <w:spacing w:after="240"/>
      <w:jc w:val="center"/>
    </w:pPr>
    <w:rPr>
      <w:caps/>
      <w:u w:val="single"/>
    </w:rPr>
  </w:style>
  <w:style w:type="paragraph" w:styleId="Title">
    <w:name w:val="Title"/>
    <w:aliases w:val="t"/>
    <w:basedOn w:val="Normal"/>
    <w:next w:val="Subtitle"/>
    <w:qFormat/>
    <w:rsid w:val="00396E9D"/>
    <w:pPr>
      <w:keepNext/>
      <w:keepLines/>
      <w:spacing w:after="240"/>
      <w:jc w:val="center"/>
    </w:pPr>
    <w:rPr>
      <w:b/>
      <w:caps/>
    </w:rPr>
  </w:style>
  <w:style w:type="paragraph" w:customStyle="1" w:styleId="Article">
    <w:name w:val="Article"/>
    <w:aliases w:val="Trust"/>
    <w:basedOn w:val="Normal"/>
    <w:rsid w:val="00396E9D"/>
    <w:pPr>
      <w:spacing w:line="480" w:lineRule="auto"/>
      <w:ind w:firstLine="720"/>
    </w:pPr>
    <w:rPr>
      <w:sz w:val="26"/>
    </w:rPr>
  </w:style>
  <w:style w:type="paragraph" w:customStyle="1" w:styleId="NotaryHeading">
    <w:name w:val="Notary Heading"/>
    <w:basedOn w:val="Normal"/>
    <w:next w:val="Normal"/>
    <w:rsid w:val="00396E9D"/>
    <w:pPr>
      <w:pageBreakBefore/>
      <w:tabs>
        <w:tab w:val="left" w:pos="8640"/>
      </w:tabs>
      <w:spacing w:after="260" w:line="282" w:lineRule="exact"/>
      <w:jc w:val="center"/>
    </w:pPr>
    <w:rPr>
      <w:caps/>
      <w:sz w:val="26"/>
    </w:rPr>
  </w:style>
  <w:style w:type="paragraph" w:customStyle="1" w:styleId="SignatureUnderline">
    <w:name w:val="Signature Underline"/>
    <w:basedOn w:val="Normal"/>
    <w:next w:val="TrustSignature"/>
    <w:rsid w:val="00396E9D"/>
    <w:pPr>
      <w:keepNext/>
      <w:tabs>
        <w:tab w:val="left" w:leader="underscore" w:pos="8640"/>
      </w:tabs>
      <w:ind w:left="4507"/>
    </w:pPr>
    <w:rPr>
      <w:sz w:val="26"/>
    </w:rPr>
  </w:style>
  <w:style w:type="paragraph" w:customStyle="1" w:styleId="Spacer">
    <w:name w:val="Spacer"/>
    <w:basedOn w:val="Normal"/>
    <w:rsid w:val="00396E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2" w:lineRule="exact"/>
      <w:ind w:firstLine="720"/>
    </w:pPr>
    <w:rPr>
      <w:sz w:val="26"/>
    </w:rPr>
  </w:style>
  <w:style w:type="paragraph" w:customStyle="1" w:styleId="SubPara1">
    <w:name w:val="SubPara1"/>
    <w:basedOn w:val="Normal"/>
    <w:rsid w:val="00396E9D"/>
    <w:pPr>
      <w:tabs>
        <w:tab w:val="left" w:pos="8640"/>
      </w:tabs>
      <w:spacing w:after="280"/>
      <w:ind w:left="1440" w:right="720" w:hanging="720"/>
    </w:pPr>
    <w:rPr>
      <w:sz w:val="26"/>
    </w:rPr>
  </w:style>
  <w:style w:type="paragraph" w:customStyle="1" w:styleId="SubPara2">
    <w:name w:val="SubPara2"/>
    <w:basedOn w:val="Normal"/>
    <w:rsid w:val="00396E9D"/>
    <w:pPr>
      <w:tabs>
        <w:tab w:val="left" w:pos="8640"/>
      </w:tabs>
      <w:spacing w:after="280"/>
      <w:ind w:left="2160" w:right="720" w:hanging="720"/>
    </w:pPr>
    <w:rPr>
      <w:sz w:val="26"/>
    </w:rPr>
  </w:style>
  <w:style w:type="paragraph" w:customStyle="1" w:styleId="SubPara3">
    <w:name w:val="SubPara3"/>
    <w:basedOn w:val="Normal"/>
    <w:rsid w:val="00396E9D"/>
    <w:pPr>
      <w:tabs>
        <w:tab w:val="left" w:pos="8640"/>
      </w:tabs>
      <w:spacing w:after="280"/>
      <w:ind w:left="2880" w:right="720" w:hanging="720"/>
    </w:pPr>
    <w:rPr>
      <w:sz w:val="26"/>
    </w:rPr>
  </w:style>
  <w:style w:type="paragraph" w:customStyle="1" w:styleId="TrustHeader">
    <w:name w:val="Trust Header"/>
    <w:basedOn w:val="Normal"/>
    <w:next w:val="TrustTitle"/>
    <w:rsid w:val="00396E9D"/>
    <w:pPr>
      <w:tabs>
        <w:tab w:val="left" w:pos="2160"/>
        <w:tab w:val="left" w:pos="3600"/>
        <w:tab w:val="left" w:pos="5760"/>
        <w:tab w:val="left" w:pos="7920"/>
      </w:tabs>
      <w:spacing w:line="282" w:lineRule="exact"/>
    </w:pPr>
    <w:rPr>
      <w:sz w:val="26"/>
    </w:rPr>
  </w:style>
  <w:style w:type="paragraph" w:customStyle="1" w:styleId="TrustSignature">
    <w:name w:val="Trust Signature"/>
    <w:basedOn w:val="Normal"/>
    <w:rsid w:val="00396E9D"/>
    <w:pPr>
      <w:keepNext/>
      <w:keepLines/>
      <w:tabs>
        <w:tab w:val="right" w:pos="8640"/>
      </w:tabs>
      <w:spacing w:after="520" w:line="282" w:lineRule="exact"/>
      <w:ind w:left="4608"/>
    </w:pPr>
    <w:rPr>
      <w:sz w:val="26"/>
    </w:rPr>
  </w:style>
  <w:style w:type="paragraph" w:customStyle="1" w:styleId="TrustTitle">
    <w:name w:val="Trust Title"/>
    <w:basedOn w:val="Normal"/>
    <w:next w:val="Article"/>
    <w:rsid w:val="00396E9D"/>
    <w:pPr>
      <w:tabs>
        <w:tab w:val="left" w:pos="8640"/>
      </w:tabs>
      <w:spacing w:before="1040" w:after="480" w:line="282" w:lineRule="exact"/>
      <w:ind w:left="14" w:hanging="14"/>
      <w:jc w:val="center"/>
    </w:pPr>
    <w:rPr>
      <w:caps/>
      <w:sz w:val="26"/>
      <w:u w:val="single"/>
    </w:rPr>
  </w:style>
  <w:style w:type="paragraph" w:customStyle="1" w:styleId="LeftSignature">
    <w:name w:val="Left Signature"/>
    <w:basedOn w:val="Normal"/>
    <w:rsid w:val="00396E9D"/>
    <w:pPr>
      <w:tabs>
        <w:tab w:val="left" w:pos="8640"/>
      </w:tabs>
      <w:ind w:left="86"/>
    </w:pPr>
    <w:rPr>
      <w:sz w:val="26"/>
    </w:rPr>
  </w:style>
  <w:style w:type="paragraph" w:customStyle="1" w:styleId="NotaryParagraph">
    <w:name w:val="Notary Paragraph"/>
    <w:basedOn w:val="Article"/>
    <w:rsid w:val="00396E9D"/>
    <w:pPr>
      <w:spacing w:line="480" w:lineRule="exact"/>
    </w:pPr>
  </w:style>
  <w:style w:type="paragraph" w:customStyle="1" w:styleId="SignatureUnderline2">
    <w:name w:val="Signature Underline 2"/>
    <w:basedOn w:val="Normal"/>
    <w:next w:val="TrustSign2"/>
    <w:rsid w:val="00396E9D"/>
    <w:pPr>
      <w:tabs>
        <w:tab w:val="left" w:leader="underscore" w:pos="4140"/>
        <w:tab w:val="left" w:pos="4500"/>
        <w:tab w:val="left" w:leader="underscore" w:pos="8640"/>
      </w:tabs>
    </w:pPr>
    <w:rPr>
      <w:sz w:val="26"/>
    </w:rPr>
  </w:style>
  <w:style w:type="paragraph" w:customStyle="1" w:styleId="TrustSign2">
    <w:name w:val="Trust Sign 2"/>
    <w:basedOn w:val="Normal"/>
    <w:rsid w:val="00396E9D"/>
    <w:pPr>
      <w:tabs>
        <w:tab w:val="left" w:pos="4608"/>
      </w:tabs>
      <w:ind w:left="86"/>
    </w:pPr>
    <w:rPr>
      <w:sz w:val="26"/>
    </w:rPr>
  </w:style>
  <w:style w:type="paragraph" w:customStyle="1" w:styleId="LeftUnderline">
    <w:name w:val="Left Underline"/>
    <w:basedOn w:val="Normal"/>
    <w:next w:val="LeftSignature"/>
    <w:rsid w:val="00396E9D"/>
    <w:pPr>
      <w:keepNext/>
      <w:tabs>
        <w:tab w:val="left" w:leader="underscore" w:pos="4147"/>
      </w:tabs>
    </w:pPr>
    <w:rPr>
      <w:sz w:val="26"/>
    </w:rPr>
  </w:style>
  <w:style w:type="paragraph" w:styleId="TOC1">
    <w:name w:val="toc 1"/>
    <w:basedOn w:val="Normal"/>
    <w:next w:val="Normal"/>
    <w:autoRedefine/>
    <w:semiHidden/>
    <w:rsid w:val="00396E9D"/>
    <w:pPr>
      <w:tabs>
        <w:tab w:val="left" w:pos="1680"/>
        <w:tab w:val="right" w:leader="dot" w:pos="9360"/>
      </w:tabs>
      <w:spacing w:before="240" w:after="240"/>
    </w:pPr>
  </w:style>
  <w:style w:type="paragraph" w:styleId="TOC2">
    <w:name w:val="toc 2"/>
    <w:basedOn w:val="Normal"/>
    <w:next w:val="Normal"/>
    <w:autoRedefine/>
    <w:semiHidden/>
    <w:rsid w:val="00BB5D07"/>
    <w:pPr>
      <w:tabs>
        <w:tab w:val="left" w:pos="1120"/>
        <w:tab w:val="right" w:leader="dot" w:pos="9360"/>
      </w:tabs>
      <w:ind w:left="240"/>
    </w:pPr>
  </w:style>
  <w:style w:type="paragraph" w:styleId="TOC3">
    <w:name w:val="toc 3"/>
    <w:basedOn w:val="Normal"/>
    <w:next w:val="Normal"/>
    <w:autoRedefine/>
    <w:semiHidden/>
    <w:rsid w:val="00396E9D"/>
    <w:pPr>
      <w:tabs>
        <w:tab w:val="right" w:leader="dot" w:pos="9360"/>
      </w:tabs>
      <w:ind w:left="480"/>
    </w:pPr>
  </w:style>
  <w:style w:type="paragraph" w:styleId="TOC4">
    <w:name w:val="toc 4"/>
    <w:basedOn w:val="Normal"/>
    <w:next w:val="Normal"/>
    <w:autoRedefine/>
    <w:semiHidden/>
    <w:rsid w:val="00396E9D"/>
    <w:pPr>
      <w:tabs>
        <w:tab w:val="right" w:leader="dot" w:pos="9360"/>
      </w:tabs>
      <w:ind w:left="720"/>
    </w:pPr>
  </w:style>
  <w:style w:type="paragraph" w:styleId="TOC5">
    <w:name w:val="toc 5"/>
    <w:basedOn w:val="Normal"/>
    <w:next w:val="Normal"/>
    <w:autoRedefine/>
    <w:semiHidden/>
    <w:rsid w:val="00396E9D"/>
    <w:pPr>
      <w:tabs>
        <w:tab w:val="right" w:leader="dot" w:pos="9360"/>
      </w:tabs>
      <w:ind w:left="960"/>
    </w:pPr>
  </w:style>
  <w:style w:type="paragraph" w:styleId="TOC6">
    <w:name w:val="toc 6"/>
    <w:basedOn w:val="Normal"/>
    <w:next w:val="Normal"/>
    <w:autoRedefine/>
    <w:semiHidden/>
    <w:rsid w:val="00396E9D"/>
    <w:pPr>
      <w:tabs>
        <w:tab w:val="right" w:leader="dot" w:pos="9360"/>
      </w:tabs>
      <w:ind w:left="1200"/>
    </w:pPr>
  </w:style>
  <w:style w:type="paragraph" w:styleId="TOC7">
    <w:name w:val="toc 7"/>
    <w:basedOn w:val="Normal"/>
    <w:next w:val="Normal"/>
    <w:autoRedefine/>
    <w:semiHidden/>
    <w:rsid w:val="00396E9D"/>
    <w:pPr>
      <w:tabs>
        <w:tab w:val="right" w:leader="dot" w:pos="9360"/>
      </w:tabs>
      <w:ind w:left="1440"/>
    </w:pPr>
  </w:style>
  <w:style w:type="paragraph" w:styleId="TOC8">
    <w:name w:val="toc 8"/>
    <w:basedOn w:val="Normal"/>
    <w:next w:val="Normal"/>
    <w:autoRedefine/>
    <w:semiHidden/>
    <w:rsid w:val="00396E9D"/>
    <w:pPr>
      <w:tabs>
        <w:tab w:val="right" w:leader="dot" w:pos="9360"/>
      </w:tabs>
      <w:ind w:left="1680"/>
    </w:pPr>
  </w:style>
  <w:style w:type="paragraph" w:styleId="TOC9">
    <w:name w:val="toc 9"/>
    <w:basedOn w:val="Normal"/>
    <w:next w:val="Normal"/>
    <w:autoRedefine/>
    <w:semiHidden/>
    <w:rsid w:val="00396E9D"/>
    <w:pPr>
      <w:tabs>
        <w:tab w:val="right" w:leader="dot" w:pos="9360"/>
      </w:tabs>
      <w:ind w:left="1920"/>
    </w:pPr>
  </w:style>
  <w:style w:type="character" w:styleId="FootnoteReference">
    <w:name w:val="footnote reference"/>
    <w:semiHidden/>
    <w:rsid w:val="00396E9D"/>
    <w:rPr>
      <w:vertAlign w:val="superscript"/>
    </w:rPr>
  </w:style>
  <w:style w:type="paragraph" w:customStyle="1" w:styleId="s">
    <w:name w:val="s"/>
    <w:basedOn w:val="Normal"/>
    <w:rsid w:val="00396E9D"/>
  </w:style>
  <w:style w:type="character" w:styleId="PageNumber">
    <w:name w:val="page number"/>
    <w:basedOn w:val="DefaultParagraphFont"/>
    <w:rsid w:val="00396E9D"/>
  </w:style>
  <w:style w:type="paragraph" w:customStyle="1" w:styleId="StyleBodyTextbUnderline">
    <w:name w:val="Style Body Textb + Underline"/>
    <w:basedOn w:val="BodyText"/>
    <w:rsid w:val="00396E9D"/>
    <w:rPr>
      <w:u w:val="single"/>
    </w:rPr>
  </w:style>
  <w:style w:type="character" w:customStyle="1" w:styleId="BodyTextChar">
    <w:name w:val="Body Text Char"/>
    <w:aliases w:val="b Char"/>
    <w:rsid w:val="00396E9D"/>
    <w:rPr>
      <w:sz w:val="24"/>
      <w:lang w:val="en-US" w:eastAsia="en-US" w:bidi="ar-SA"/>
    </w:rPr>
  </w:style>
  <w:style w:type="character" w:customStyle="1" w:styleId="StyleBodyTextbUnderlineChar">
    <w:name w:val="Style Body Textb + Underline Char"/>
    <w:rsid w:val="00396E9D"/>
    <w:rPr>
      <w:sz w:val="24"/>
      <w:u w:val="single"/>
      <w:lang w:val="en-US" w:eastAsia="en-US" w:bidi="ar-SA"/>
    </w:rPr>
  </w:style>
  <w:style w:type="paragraph" w:styleId="BalloonText">
    <w:name w:val="Balloon Text"/>
    <w:basedOn w:val="Normal"/>
    <w:semiHidden/>
    <w:rsid w:val="00396E9D"/>
    <w:rPr>
      <w:rFonts w:ascii="Tahoma" w:hAnsi="Tahoma" w:cs="Tahoma"/>
      <w:sz w:val="16"/>
      <w:szCs w:val="16"/>
    </w:rPr>
  </w:style>
  <w:style w:type="paragraph" w:styleId="BodyText3">
    <w:name w:val="Body Text 3"/>
    <w:basedOn w:val="Normal"/>
    <w:rsid w:val="00396E9D"/>
    <w:pPr>
      <w:spacing w:line="480" w:lineRule="auto"/>
    </w:pPr>
    <w:rPr>
      <w:u w:val="single"/>
    </w:rPr>
  </w:style>
  <w:style w:type="character" w:customStyle="1" w:styleId="Heading2Char">
    <w:name w:val="Heading 2 Char"/>
    <w:rsid w:val="00396E9D"/>
    <w:rPr>
      <w:sz w:val="24"/>
      <w:lang w:val="en-US" w:eastAsia="en-US" w:bidi="ar-SA"/>
    </w:rPr>
  </w:style>
  <w:style w:type="paragraph" w:styleId="BodyTextIndent3">
    <w:name w:val="Body Text Indent 3"/>
    <w:basedOn w:val="Normal"/>
    <w:rsid w:val="00396E9D"/>
    <w:pPr>
      <w:spacing w:line="480" w:lineRule="auto"/>
      <w:ind w:firstLine="720"/>
    </w:pPr>
  </w:style>
  <w:style w:type="paragraph" w:styleId="Revision">
    <w:name w:val="Revision"/>
    <w:hidden/>
    <w:uiPriority w:val="99"/>
    <w:semiHidden/>
    <w:rsid w:val="00BB1F00"/>
    <w:rPr>
      <w:sz w:val="24"/>
    </w:rPr>
  </w:style>
  <w:style w:type="paragraph" w:styleId="ListParagraph">
    <w:name w:val="List Paragraph"/>
    <w:basedOn w:val="Normal"/>
    <w:uiPriority w:val="34"/>
    <w:qFormat/>
    <w:rsid w:val="00C556B3"/>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10552">
      <w:bodyDiv w:val="1"/>
      <w:marLeft w:val="0"/>
      <w:marRight w:val="0"/>
      <w:marTop w:val="0"/>
      <w:marBottom w:val="0"/>
      <w:divBdr>
        <w:top w:val="none" w:sz="0" w:space="0" w:color="auto"/>
        <w:left w:val="none" w:sz="0" w:space="0" w:color="auto"/>
        <w:bottom w:val="none" w:sz="0" w:space="0" w:color="auto"/>
        <w:right w:val="none" w:sz="0" w:space="0" w:color="auto"/>
      </w:divBdr>
    </w:div>
    <w:div w:id="861743649">
      <w:bodyDiv w:val="1"/>
      <w:marLeft w:val="0"/>
      <w:marRight w:val="0"/>
      <w:marTop w:val="0"/>
      <w:marBottom w:val="0"/>
      <w:divBdr>
        <w:top w:val="none" w:sz="0" w:space="0" w:color="auto"/>
        <w:left w:val="none" w:sz="0" w:space="0" w:color="auto"/>
        <w:bottom w:val="none" w:sz="0" w:space="0" w:color="auto"/>
        <w:right w:val="none" w:sz="0" w:space="0" w:color="auto"/>
      </w:divBdr>
    </w:div>
    <w:div w:id="919366512">
      <w:bodyDiv w:val="1"/>
      <w:marLeft w:val="0"/>
      <w:marRight w:val="0"/>
      <w:marTop w:val="0"/>
      <w:marBottom w:val="0"/>
      <w:divBdr>
        <w:top w:val="none" w:sz="0" w:space="0" w:color="auto"/>
        <w:left w:val="none" w:sz="0" w:space="0" w:color="auto"/>
        <w:bottom w:val="none" w:sz="0" w:space="0" w:color="auto"/>
        <w:right w:val="none" w:sz="0" w:space="0" w:color="auto"/>
      </w:divBdr>
    </w:div>
    <w:div w:id="1107428601">
      <w:bodyDiv w:val="1"/>
      <w:marLeft w:val="0"/>
      <w:marRight w:val="0"/>
      <w:marTop w:val="0"/>
      <w:marBottom w:val="0"/>
      <w:divBdr>
        <w:top w:val="none" w:sz="0" w:space="0" w:color="auto"/>
        <w:left w:val="none" w:sz="0" w:space="0" w:color="auto"/>
        <w:bottom w:val="none" w:sz="0" w:space="0" w:color="auto"/>
        <w:right w:val="none" w:sz="0" w:space="0" w:color="auto"/>
      </w:divBdr>
    </w:div>
    <w:div w:id="1168639719">
      <w:bodyDiv w:val="1"/>
      <w:marLeft w:val="0"/>
      <w:marRight w:val="0"/>
      <w:marTop w:val="0"/>
      <w:marBottom w:val="0"/>
      <w:divBdr>
        <w:top w:val="none" w:sz="0" w:space="0" w:color="auto"/>
        <w:left w:val="none" w:sz="0" w:space="0" w:color="auto"/>
        <w:bottom w:val="none" w:sz="0" w:space="0" w:color="auto"/>
        <w:right w:val="none" w:sz="0" w:space="0" w:color="auto"/>
      </w:divBdr>
    </w:div>
    <w:div w:id="1346248618">
      <w:bodyDiv w:val="1"/>
      <w:marLeft w:val="0"/>
      <w:marRight w:val="0"/>
      <w:marTop w:val="0"/>
      <w:marBottom w:val="0"/>
      <w:divBdr>
        <w:top w:val="none" w:sz="0" w:space="0" w:color="auto"/>
        <w:left w:val="none" w:sz="0" w:space="0" w:color="auto"/>
        <w:bottom w:val="none" w:sz="0" w:space="0" w:color="auto"/>
        <w:right w:val="none" w:sz="0" w:space="0" w:color="auto"/>
      </w:divBdr>
    </w:div>
    <w:div w:id="1358435040">
      <w:bodyDiv w:val="1"/>
      <w:marLeft w:val="0"/>
      <w:marRight w:val="0"/>
      <w:marTop w:val="0"/>
      <w:marBottom w:val="0"/>
      <w:divBdr>
        <w:top w:val="none" w:sz="0" w:space="0" w:color="auto"/>
        <w:left w:val="none" w:sz="0" w:space="0" w:color="auto"/>
        <w:bottom w:val="none" w:sz="0" w:space="0" w:color="auto"/>
        <w:right w:val="none" w:sz="0" w:space="0" w:color="auto"/>
      </w:divBdr>
    </w:div>
    <w:div w:id="1385060391">
      <w:bodyDiv w:val="1"/>
      <w:marLeft w:val="0"/>
      <w:marRight w:val="0"/>
      <w:marTop w:val="0"/>
      <w:marBottom w:val="0"/>
      <w:divBdr>
        <w:top w:val="none" w:sz="0" w:space="0" w:color="auto"/>
        <w:left w:val="none" w:sz="0" w:space="0" w:color="auto"/>
        <w:bottom w:val="none" w:sz="0" w:space="0" w:color="auto"/>
        <w:right w:val="none" w:sz="0" w:space="0" w:color="auto"/>
      </w:divBdr>
    </w:div>
    <w:div w:id="1445612323">
      <w:bodyDiv w:val="1"/>
      <w:marLeft w:val="0"/>
      <w:marRight w:val="0"/>
      <w:marTop w:val="0"/>
      <w:marBottom w:val="0"/>
      <w:divBdr>
        <w:top w:val="none" w:sz="0" w:space="0" w:color="auto"/>
        <w:left w:val="none" w:sz="0" w:space="0" w:color="auto"/>
        <w:bottom w:val="none" w:sz="0" w:space="0" w:color="auto"/>
        <w:right w:val="none" w:sz="0" w:space="0" w:color="auto"/>
      </w:divBdr>
    </w:div>
    <w:div w:id="1636908995">
      <w:bodyDiv w:val="1"/>
      <w:marLeft w:val="0"/>
      <w:marRight w:val="0"/>
      <w:marTop w:val="0"/>
      <w:marBottom w:val="0"/>
      <w:divBdr>
        <w:top w:val="none" w:sz="0" w:space="0" w:color="auto"/>
        <w:left w:val="none" w:sz="0" w:space="0" w:color="auto"/>
        <w:bottom w:val="none" w:sz="0" w:space="0" w:color="auto"/>
        <w:right w:val="none" w:sz="0" w:space="0" w:color="auto"/>
      </w:divBdr>
    </w:div>
    <w:div w:id="175512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auldingrehab.org/locations/salem-ma-o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14BBF-0498-45E1-AA06-8879C094B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15907</Words>
  <Characters>90675</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AGREEMENT</vt:lpstr>
    </vt:vector>
  </TitlesOfParts>
  <Company>Ropes &amp; Gray</Company>
  <LinksUpToDate>false</LinksUpToDate>
  <CharactersWithSpaces>106370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Jean P. Ahn</dc:creator>
  <cp:keywords/>
  <dc:description>~Heading 2~</dc:description>
  <cp:lastModifiedBy>Gilbreth, Vanessa D.</cp:lastModifiedBy>
  <cp:revision>2</cp:revision>
  <cp:lastPrinted>2018-02-13T19:27:00Z</cp:lastPrinted>
  <dcterms:created xsi:type="dcterms:W3CDTF">2025-06-09T17:50:00Z</dcterms:created>
  <dcterms:modified xsi:type="dcterms:W3CDTF">2025-06-09T17:50:00Z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